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DD4D3" w14:textId="6B9B1C7F" w:rsidR="003D273A" w:rsidRDefault="003D273A">
      <w:pPr>
        <w:rPr>
          <w:lang w:val="en-US"/>
        </w:rPr>
      </w:pPr>
    </w:p>
    <w:p w14:paraId="38A13397" w14:textId="383B0E5D" w:rsidR="006972E1" w:rsidRPr="006972E1" w:rsidRDefault="006972E1" w:rsidP="006972E1">
      <w:pPr>
        <w:jc w:val="center"/>
        <w:rPr>
          <w:b/>
          <w:bCs/>
          <w:sz w:val="32"/>
          <w:szCs w:val="32"/>
          <w:u w:val="single"/>
          <w:lang w:val="en-US"/>
        </w:rPr>
      </w:pPr>
      <w:r w:rsidRPr="006972E1">
        <w:rPr>
          <w:b/>
          <w:bCs/>
          <w:sz w:val="32"/>
          <w:szCs w:val="32"/>
          <w:u w:val="single"/>
          <w:lang w:val="en-US"/>
        </w:rPr>
        <w:t>Research Proposal</w:t>
      </w:r>
    </w:p>
    <w:p w14:paraId="4CA2D55C" w14:textId="1DE00084" w:rsidR="006972E1" w:rsidRDefault="006972E1" w:rsidP="006972E1">
      <w:pPr>
        <w:jc w:val="center"/>
        <w:rPr>
          <w:b/>
          <w:bCs/>
          <w:u w:val="single"/>
          <w:lang w:val="en-US"/>
        </w:rPr>
      </w:pPr>
    </w:p>
    <w:p w14:paraId="3580967B" w14:textId="2119ADF3" w:rsidR="006972E1" w:rsidRDefault="006972E1" w:rsidP="006972E1">
      <w:pPr>
        <w:jc w:val="center"/>
        <w:rPr>
          <w:b/>
          <w:bCs/>
          <w:u w:val="single"/>
          <w:lang w:val="en-US"/>
        </w:rPr>
      </w:pPr>
    </w:p>
    <w:p w14:paraId="7132FEC5" w14:textId="75F3F5F3" w:rsidR="006972E1" w:rsidRDefault="006972E1" w:rsidP="006972E1">
      <w:pPr>
        <w:jc w:val="center"/>
        <w:rPr>
          <w:b/>
          <w:bCs/>
          <w:u w:val="single"/>
          <w:lang w:val="en-US"/>
        </w:rPr>
      </w:pPr>
    </w:p>
    <w:p w14:paraId="2B2F518E" w14:textId="77777777" w:rsidR="006972E1" w:rsidRDefault="006972E1" w:rsidP="006972E1">
      <w:pPr>
        <w:jc w:val="center"/>
        <w:rPr>
          <w:b/>
          <w:bCs/>
          <w:u w:val="single"/>
          <w:lang w:val="en-US"/>
        </w:rPr>
      </w:pPr>
    </w:p>
    <w:p w14:paraId="4D7209C9" w14:textId="2AEE3AF0" w:rsidR="006972E1" w:rsidRDefault="006972E1" w:rsidP="006972E1">
      <w:pPr>
        <w:jc w:val="center"/>
        <w:rPr>
          <w:b/>
          <w:bCs/>
          <w:u w:val="single"/>
          <w:lang w:val="en-US"/>
        </w:rPr>
      </w:pPr>
    </w:p>
    <w:p w14:paraId="1057D7A4" w14:textId="51588C2D" w:rsidR="006972E1" w:rsidRDefault="006972E1" w:rsidP="006972E1">
      <w:pPr>
        <w:jc w:val="center"/>
        <w:rPr>
          <w:b/>
          <w:bCs/>
          <w:sz w:val="48"/>
          <w:szCs w:val="48"/>
          <w:lang w:val="en-US"/>
        </w:rPr>
      </w:pPr>
      <w:r w:rsidRPr="006972E1">
        <w:rPr>
          <w:b/>
          <w:bCs/>
          <w:sz w:val="48"/>
          <w:szCs w:val="48"/>
          <w:lang w:val="en-US"/>
        </w:rPr>
        <w:t>Cultural disparities in health and healthcare</w:t>
      </w:r>
    </w:p>
    <w:p w14:paraId="4D068126" w14:textId="0D9570BD" w:rsidR="006972E1" w:rsidRDefault="006972E1" w:rsidP="006972E1">
      <w:pPr>
        <w:jc w:val="center"/>
        <w:rPr>
          <w:b/>
          <w:bCs/>
          <w:sz w:val="48"/>
          <w:szCs w:val="48"/>
          <w:lang w:val="en-US"/>
        </w:rPr>
      </w:pPr>
    </w:p>
    <w:p w14:paraId="3912C5A6" w14:textId="2035339E" w:rsidR="006972E1" w:rsidRDefault="006972E1" w:rsidP="006972E1">
      <w:pPr>
        <w:jc w:val="center"/>
        <w:rPr>
          <w:b/>
          <w:bCs/>
          <w:sz w:val="48"/>
          <w:szCs w:val="48"/>
          <w:lang w:val="en-US"/>
        </w:rPr>
      </w:pPr>
    </w:p>
    <w:p w14:paraId="340A04B9" w14:textId="7F63FC41" w:rsidR="006972E1" w:rsidRDefault="006972E1" w:rsidP="006972E1">
      <w:pPr>
        <w:jc w:val="center"/>
        <w:rPr>
          <w:b/>
          <w:bCs/>
          <w:sz w:val="48"/>
          <w:szCs w:val="48"/>
          <w:lang w:val="en-US"/>
        </w:rPr>
      </w:pPr>
    </w:p>
    <w:p w14:paraId="39D13BA8" w14:textId="2AEA6131" w:rsidR="006972E1" w:rsidRDefault="006972E1" w:rsidP="006972E1">
      <w:pPr>
        <w:jc w:val="center"/>
        <w:rPr>
          <w:b/>
          <w:bCs/>
          <w:sz w:val="48"/>
          <w:szCs w:val="48"/>
          <w:lang w:val="en-US"/>
        </w:rPr>
      </w:pPr>
    </w:p>
    <w:p w14:paraId="7C9F6160" w14:textId="09679225" w:rsidR="006972E1" w:rsidRDefault="006972E1" w:rsidP="006972E1">
      <w:pPr>
        <w:jc w:val="center"/>
        <w:rPr>
          <w:b/>
          <w:bCs/>
          <w:sz w:val="48"/>
          <w:szCs w:val="48"/>
          <w:lang w:val="en-US"/>
        </w:rPr>
      </w:pPr>
    </w:p>
    <w:p w14:paraId="655E4911" w14:textId="6D25F0C8" w:rsidR="006972E1" w:rsidRDefault="006972E1" w:rsidP="006972E1">
      <w:pPr>
        <w:jc w:val="center"/>
        <w:rPr>
          <w:b/>
          <w:bCs/>
          <w:sz w:val="48"/>
          <w:szCs w:val="48"/>
          <w:lang w:val="en-US"/>
        </w:rPr>
      </w:pPr>
    </w:p>
    <w:p w14:paraId="6393202A" w14:textId="1E45E0AC" w:rsidR="006972E1" w:rsidRDefault="006972E1" w:rsidP="006972E1">
      <w:pPr>
        <w:jc w:val="center"/>
        <w:rPr>
          <w:b/>
          <w:bCs/>
          <w:sz w:val="48"/>
          <w:szCs w:val="48"/>
          <w:lang w:val="en-US"/>
        </w:rPr>
      </w:pPr>
    </w:p>
    <w:p w14:paraId="79C8F229" w14:textId="2CFEFA45" w:rsidR="006972E1" w:rsidRDefault="006972E1" w:rsidP="006972E1">
      <w:pPr>
        <w:jc w:val="center"/>
        <w:rPr>
          <w:b/>
          <w:bCs/>
          <w:sz w:val="48"/>
          <w:szCs w:val="48"/>
          <w:lang w:val="en-US"/>
        </w:rPr>
      </w:pPr>
    </w:p>
    <w:p w14:paraId="4CD3E7C8" w14:textId="786FBEC4" w:rsidR="006972E1" w:rsidRDefault="006972E1" w:rsidP="006972E1">
      <w:pPr>
        <w:jc w:val="center"/>
        <w:rPr>
          <w:b/>
          <w:bCs/>
          <w:sz w:val="48"/>
          <w:szCs w:val="48"/>
          <w:lang w:val="en-US"/>
        </w:rPr>
      </w:pPr>
    </w:p>
    <w:p w14:paraId="71F6609B" w14:textId="13E520CF" w:rsidR="006972E1" w:rsidRDefault="006972E1" w:rsidP="006972E1">
      <w:pPr>
        <w:jc w:val="center"/>
        <w:rPr>
          <w:b/>
          <w:bCs/>
          <w:sz w:val="48"/>
          <w:szCs w:val="48"/>
          <w:lang w:val="en-US"/>
        </w:rPr>
      </w:pPr>
    </w:p>
    <w:p w14:paraId="37A6D315" w14:textId="61188D89" w:rsidR="006972E1" w:rsidRDefault="006972E1" w:rsidP="006972E1">
      <w:pPr>
        <w:rPr>
          <w:b/>
          <w:bCs/>
          <w:sz w:val="48"/>
          <w:szCs w:val="48"/>
          <w:lang w:val="en-US"/>
        </w:rPr>
      </w:pPr>
    </w:p>
    <w:sdt>
      <w:sdtPr>
        <w:rPr>
          <w:sz w:val="36"/>
          <w:szCs w:val="36"/>
        </w:rPr>
        <w:id w:val="-865604458"/>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6BC7AEC0" w14:textId="4D87D13A" w:rsidR="00850682" w:rsidRPr="00CA496D" w:rsidRDefault="00850682" w:rsidP="00CA496D">
          <w:pPr>
            <w:pStyle w:val="TOCHeading"/>
            <w:spacing w:line="360" w:lineRule="auto"/>
            <w:jc w:val="center"/>
            <w:rPr>
              <w:sz w:val="36"/>
              <w:szCs w:val="36"/>
            </w:rPr>
          </w:pPr>
          <w:r w:rsidRPr="00CA496D">
            <w:rPr>
              <w:sz w:val="36"/>
              <w:szCs w:val="36"/>
            </w:rPr>
            <w:t>Table of Contents</w:t>
          </w:r>
        </w:p>
        <w:p w14:paraId="6E72883E" w14:textId="77777777" w:rsidR="00CA496D" w:rsidRPr="00CA496D" w:rsidRDefault="00CA496D" w:rsidP="00CA496D">
          <w:pPr>
            <w:spacing w:line="360" w:lineRule="auto"/>
            <w:rPr>
              <w:sz w:val="24"/>
              <w:szCs w:val="24"/>
              <w:lang w:val="en-US"/>
            </w:rPr>
          </w:pPr>
        </w:p>
        <w:p w14:paraId="3FF1AD9A" w14:textId="564A3C74" w:rsidR="00850682" w:rsidRPr="00CA496D" w:rsidRDefault="00850682" w:rsidP="00CA496D">
          <w:pPr>
            <w:pStyle w:val="TOC1"/>
            <w:tabs>
              <w:tab w:val="left" w:pos="660"/>
              <w:tab w:val="right" w:leader="dot" w:pos="9350"/>
            </w:tabs>
            <w:spacing w:line="360" w:lineRule="auto"/>
            <w:rPr>
              <w:noProof/>
              <w:sz w:val="24"/>
              <w:szCs w:val="24"/>
            </w:rPr>
          </w:pPr>
          <w:r w:rsidRPr="00CA496D">
            <w:rPr>
              <w:sz w:val="24"/>
              <w:szCs w:val="24"/>
            </w:rPr>
            <w:fldChar w:fldCharType="begin"/>
          </w:r>
          <w:r w:rsidRPr="00CA496D">
            <w:rPr>
              <w:sz w:val="24"/>
              <w:szCs w:val="24"/>
            </w:rPr>
            <w:instrText xml:space="preserve"> TOC \o "1-3" \h \z \u </w:instrText>
          </w:r>
          <w:r w:rsidRPr="00CA496D">
            <w:rPr>
              <w:sz w:val="24"/>
              <w:szCs w:val="24"/>
            </w:rPr>
            <w:fldChar w:fldCharType="separate"/>
          </w:r>
          <w:hyperlink w:anchor="_Toc62847340" w:history="1">
            <w:r w:rsidRPr="00CA496D">
              <w:rPr>
                <w:rStyle w:val="Hyperlink"/>
                <w:noProof/>
                <w:sz w:val="24"/>
                <w:szCs w:val="24"/>
                <w:lang w:val="en-US"/>
              </w:rPr>
              <w:t>1.0</w:t>
            </w:r>
            <w:r w:rsidRPr="00CA496D">
              <w:rPr>
                <w:noProof/>
                <w:sz w:val="24"/>
                <w:szCs w:val="24"/>
              </w:rPr>
              <w:tab/>
            </w:r>
            <w:r w:rsidRPr="00CA496D">
              <w:rPr>
                <w:rStyle w:val="Hyperlink"/>
                <w:noProof/>
                <w:sz w:val="24"/>
                <w:szCs w:val="24"/>
                <w:lang w:val="en-US"/>
              </w:rPr>
              <w:t>Introduction</w:t>
            </w:r>
            <w:r w:rsidRPr="00CA496D">
              <w:rPr>
                <w:noProof/>
                <w:webHidden/>
                <w:sz w:val="24"/>
                <w:szCs w:val="24"/>
              </w:rPr>
              <w:tab/>
            </w:r>
            <w:r w:rsidRPr="00CA496D">
              <w:rPr>
                <w:noProof/>
                <w:webHidden/>
                <w:sz w:val="24"/>
                <w:szCs w:val="24"/>
              </w:rPr>
              <w:fldChar w:fldCharType="begin"/>
            </w:r>
            <w:r w:rsidRPr="00CA496D">
              <w:rPr>
                <w:noProof/>
                <w:webHidden/>
                <w:sz w:val="24"/>
                <w:szCs w:val="24"/>
              </w:rPr>
              <w:instrText xml:space="preserve"> PAGEREF _Toc62847340 \h </w:instrText>
            </w:r>
            <w:r w:rsidRPr="00CA496D">
              <w:rPr>
                <w:noProof/>
                <w:webHidden/>
                <w:sz w:val="24"/>
                <w:szCs w:val="24"/>
              </w:rPr>
            </w:r>
            <w:r w:rsidRPr="00CA496D">
              <w:rPr>
                <w:noProof/>
                <w:webHidden/>
                <w:sz w:val="24"/>
                <w:szCs w:val="24"/>
              </w:rPr>
              <w:fldChar w:fldCharType="separate"/>
            </w:r>
            <w:r w:rsidR="00CA496D">
              <w:rPr>
                <w:noProof/>
                <w:webHidden/>
                <w:sz w:val="24"/>
                <w:szCs w:val="24"/>
              </w:rPr>
              <w:t>2</w:t>
            </w:r>
            <w:r w:rsidRPr="00CA496D">
              <w:rPr>
                <w:noProof/>
                <w:webHidden/>
                <w:sz w:val="24"/>
                <w:szCs w:val="24"/>
              </w:rPr>
              <w:fldChar w:fldCharType="end"/>
            </w:r>
          </w:hyperlink>
        </w:p>
        <w:p w14:paraId="359DCF1A" w14:textId="479B8D4B" w:rsidR="00850682" w:rsidRPr="00CA496D" w:rsidRDefault="00850682" w:rsidP="00CA496D">
          <w:pPr>
            <w:pStyle w:val="TOC2"/>
            <w:tabs>
              <w:tab w:val="right" w:leader="dot" w:pos="9350"/>
            </w:tabs>
            <w:spacing w:line="360" w:lineRule="auto"/>
            <w:rPr>
              <w:noProof/>
              <w:sz w:val="24"/>
              <w:szCs w:val="24"/>
            </w:rPr>
          </w:pPr>
          <w:hyperlink w:anchor="_Toc62847341" w:history="1">
            <w:r w:rsidRPr="00CA496D">
              <w:rPr>
                <w:rStyle w:val="Hyperlink"/>
                <w:noProof/>
                <w:sz w:val="24"/>
                <w:szCs w:val="24"/>
                <w:lang w:val="en-US"/>
              </w:rPr>
              <w:t>1.1 Introduction</w:t>
            </w:r>
            <w:r w:rsidRPr="00CA496D">
              <w:rPr>
                <w:noProof/>
                <w:webHidden/>
                <w:sz w:val="24"/>
                <w:szCs w:val="24"/>
              </w:rPr>
              <w:tab/>
            </w:r>
            <w:r w:rsidRPr="00CA496D">
              <w:rPr>
                <w:noProof/>
                <w:webHidden/>
                <w:sz w:val="24"/>
                <w:szCs w:val="24"/>
              </w:rPr>
              <w:fldChar w:fldCharType="begin"/>
            </w:r>
            <w:r w:rsidRPr="00CA496D">
              <w:rPr>
                <w:noProof/>
                <w:webHidden/>
                <w:sz w:val="24"/>
                <w:szCs w:val="24"/>
              </w:rPr>
              <w:instrText xml:space="preserve"> PAGEREF _Toc62847341 \h </w:instrText>
            </w:r>
            <w:r w:rsidRPr="00CA496D">
              <w:rPr>
                <w:noProof/>
                <w:webHidden/>
                <w:sz w:val="24"/>
                <w:szCs w:val="24"/>
              </w:rPr>
            </w:r>
            <w:r w:rsidRPr="00CA496D">
              <w:rPr>
                <w:noProof/>
                <w:webHidden/>
                <w:sz w:val="24"/>
                <w:szCs w:val="24"/>
              </w:rPr>
              <w:fldChar w:fldCharType="separate"/>
            </w:r>
            <w:r w:rsidR="00CA496D">
              <w:rPr>
                <w:noProof/>
                <w:webHidden/>
                <w:sz w:val="24"/>
                <w:szCs w:val="24"/>
              </w:rPr>
              <w:t>2</w:t>
            </w:r>
            <w:r w:rsidRPr="00CA496D">
              <w:rPr>
                <w:noProof/>
                <w:webHidden/>
                <w:sz w:val="24"/>
                <w:szCs w:val="24"/>
              </w:rPr>
              <w:fldChar w:fldCharType="end"/>
            </w:r>
          </w:hyperlink>
        </w:p>
        <w:p w14:paraId="021EF057" w14:textId="4AAB9FB2" w:rsidR="00850682" w:rsidRPr="00CA496D" w:rsidRDefault="00850682" w:rsidP="00CA496D">
          <w:pPr>
            <w:pStyle w:val="TOC2"/>
            <w:tabs>
              <w:tab w:val="right" w:leader="dot" w:pos="9350"/>
            </w:tabs>
            <w:spacing w:line="360" w:lineRule="auto"/>
            <w:rPr>
              <w:noProof/>
              <w:sz w:val="24"/>
              <w:szCs w:val="24"/>
            </w:rPr>
          </w:pPr>
          <w:hyperlink w:anchor="_Toc62847342" w:history="1">
            <w:r w:rsidRPr="00CA496D">
              <w:rPr>
                <w:rStyle w:val="Hyperlink"/>
                <w:noProof/>
                <w:sz w:val="24"/>
                <w:szCs w:val="24"/>
                <w:lang w:val="en-US"/>
              </w:rPr>
              <w:t>1.2 Background to the study</w:t>
            </w:r>
            <w:r w:rsidRPr="00CA496D">
              <w:rPr>
                <w:noProof/>
                <w:webHidden/>
                <w:sz w:val="24"/>
                <w:szCs w:val="24"/>
              </w:rPr>
              <w:tab/>
            </w:r>
            <w:r w:rsidRPr="00CA496D">
              <w:rPr>
                <w:noProof/>
                <w:webHidden/>
                <w:sz w:val="24"/>
                <w:szCs w:val="24"/>
              </w:rPr>
              <w:fldChar w:fldCharType="begin"/>
            </w:r>
            <w:r w:rsidRPr="00CA496D">
              <w:rPr>
                <w:noProof/>
                <w:webHidden/>
                <w:sz w:val="24"/>
                <w:szCs w:val="24"/>
              </w:rPr>
              <w:instrText xml:space="preserve"> PAGEREF _Toc62847342 \h </w:instrText>
            </w:r>
            <w:r w:rsidRPr="00CA496D">
              <w:rPr>
                <w:noProof/>
                <w:webHidden/>
                <w:sz w:val="24"/>
                <w:szCs w:val="24"/>
              </w:rPr>
            </w:r>
            <w:r w:rsidRPr="00CA496D">
              <w:rPr>
                <w:noProof/>
                <w:webHidden/>
                <w:sz w:val="24"/>
                <w:szCs w:val="24"/>
              </w:rPr>
              <w:fldChar w:fldCharType="separate"/>
            </w:r>
            <w:r w:rsidR="00CA496D">
              <w:rPr>
                <w:noProof/>
                <w:webHidden/>
                <w:sz w:val="24"/>
                <w:szCs w:val="24"/>
              </w:rPr>
              <w:t>2</w:t>
            </w:r>
            <w:r w:rsidRPr="00CA496D">
              <w:rPr>
                <w:noProof/>
                <w:webHidden/>
                <w:sz w:val="24"/>
                <w:szCs w:val="24"/>
              </w:rPr>
              <w:fldChar w:fldCharType="end"/>
            </w:r>
          </w:hyperlink>
        </w:p>
        <w:p w14:paraId="77F6EF8D" w14:textId="4EBBD1EE" w:rsidR="00850682" w:rsidRPr="00CA496D" w:rsidRDefault="00850682" w:rsidP="00CA496D">
          <w:pPr>
            <w:pStyle w:val="TOC2"/>
            <w:tabs>
              <w:tab w:val="right" w:leader="dot" w:pos="9350"/>
            </w:tabs>
            <w:spacing w:line="360" w:lineRule="auto"/>
            <w:rPr>
              <w:noProof/>
              <w:sz w:val="24"/>
              <w:szCs w:val="24"/>
            </w:rPr>
          </w:pPr>
          <w:hyperlink w:anchor="_Toc62847343" w:history="1">
            <w:r w:rsidRPr="00CA496D">
              <w:rPr>
                <w:rStyle w:val="Hyperlink"/>
                <w:noProof/>
                <w:sz w:val="24"/>
                <w:szCs w:val="24"/>
                <w:lang w:val="en-US"/>
              </w:rPr>
              <w:t>1.3 Rationale for the research</w:t>
            </w:r>
            <w:r w:rsidRPr="00CA496D">
              <w:rPr>
                <w:noProof/>
                <w:webHidden/>
                <w:sz w:val="24"/>
                <w:szCs w:val="24"/>
              </w:rPr>
              <w:tab/>
            </w:r>
            <w:r w:rsidRPr="00CA496D">
              <w:rPr>
                <w:noProof/>
                <w:webHidden/>
                <w:sz w:val="24"/>
                <w:szCs w:val="24"/>
              </w:rPr>
              <w:fldChar w:fldCharType="begin"/>
            </w:r>
            <w:r w:rsidRPr="00CA496D">
              <w:rPr>
                <w:noProof/>
                <w:webHidden/>
                <w:sz w:val="24"/>
                <w:szCs w:val="24"/>
              </w:rPr>
              <w:instrText xml:space="preserve"> PAGEREF _Toc62847343 \h </w:instrText>
            </w:r>
            <w:r w:rsidRPr="00CA496D">
              <w:rPr>
                <w:noProof/>
                <w:webHidden/>
                <w:sz w:val="24"/>
                <w:szCs w:val="24"/>
              </w:rPr>
            </w:r>
            <w:r w:rsidRPr="00CA496D">
              <w:rPr>
                <w:noProof/>
                <w:webHidden/>
                <w:sz w:val="24"/>
                <w:szCs w:val="24"/>
              </w:rPr>
              <w:fldChar w:fldCharType="separate"/>
            </w:r>
            <w:r w:rsidR="00CA496D">
              <w:rPr>
                <w:noProof/>
                <w:webHidden/>
                <w:sz w:val="24"/>
                <w:szCs w:val="24"/>
              </w:rPr>
              <w:t>3</w:t>
            </w:r>
            <w:r w:rsidRPr="00CA496D">
              <w:rPr>
                <w:noProof/>
                <w:webHidden/>
                <w:sz w:val="24"/>
                <w:szCs w:val="24"/>
              </w:rPr>
              <w:fldChar w:fldCharType="end"/>
            </w:r>
          </w:hyperlink>
        </w:p>
        <w:p w14:paraId="5750EC09" w14:textId="17767B45" w:rsidR="00850682" w:rsidRPr="00CA496D" w:rsidRDefault="00850682" w:rsidP="00CA496D">
          <w:pPr>
            <w:pStyle w:val="TOC2"/>
            <w:tabs>
              <w:tab w:val="right" w:leader="dot" w:pos="9350"/>
            </w:tabs>
            <w:spacing w:line="360" w:lineRule="auto"/>
            <w:rPr>
              <w:noProof/>
              <w:sz w:val="24"/>
              <w:szCs w:val="24"/>
            </w:rPr>
          </w:pPr>
          <w:hyperlink w:anchor="_Toc62847344" w:history="1">
            <w:r w:rsidRPr="00CA496D">
              <w:rPr>
                <w:rStyle w:val="Hyperlink"/>
                <w:noProof/>
                <w:sz w:val="24"/>
                <w:szCs w:val="24"/>
                <w:lang w:val="en-US"/>
              </w:rPr>
              <w:t>1.4 Research aim and objectives</w:t>
            </w:r>
            <w:r w:rsidRPr="00CA496D">
              <w:rPr>
                <w:noProof/>
                <w:webHidden/>
                <w:sz w:val="24"/>
                <w:szCs w:val="24"/>
              </w:rPr>
              <w:tab/>
            </w:r>
            <w:r w:rsidRPr="00CA496D">
              <w:rPr>
                <w:noProof/>
                <w:webHidden/>
                <w:sz w:val="24"/>
                <w:szCs w:val="24"/>
              </w:rPr>
              <w:fldChar w:fldCharType="begin"/>
            </w:r>
            <w:r w:rsidRPr="00CA496D">
              <w:rPr>
                <w:noProof/>
                <w:webHidden/>
                <w:sz w:val="24"/>
                <w:szCs w:val="24"/>
              </w:rPr>
              <w:instrText xml:space="preserve"> PAGEREF _Toc62847344 \h </w:instrText>
            </w:r>
            <w:r w:rsidRPr="00CA496D">
              <w:rPr>
                <w:noProof/>
                <w:webHidden/>
                <w:sz w:val="24"/>
                <w:szCs w:val="24"/>
              </w:rPr>
            </w:r>
            <w:r w:rsidRPr="00CA496D">
              <w:rPr>
                <w:noProof/>
                <w:webHidden/>
                <w:sz w:val="24"/>
                <w:szCs w:val="24"/>
              </w:rPr>
              <w:fldChar w:fldCharType="separate"/>
            </w:r>
            <w:r w:rsidR="00CA496D">
              <w:rPr>
                <w:noProof/>
                <w:webHidden/>
                <w:sz w:val="24"/>
                <w:szCs w:val="24"/>
              </w:rPr>
              <w:t>4</w:t>
            </w:r>
            <w:r w:rsidRPr="00CA496D">
              <w:rPr>
                <w:noProof/>
                <w:webHidden/>
                <w:sz w:val="24"/>
                <w:szCs w:val="24"/>
              </w:rPr>
              <w:fldChar w:fldCharType="end"/>
            </w:r>
          </w:hyperlink>
        </w:p>
        <w:p w14:paraId="567BF0C2" w14:textId="0A727CE9" w:rsidR="00850682" w:rsidRPr="00CA496D" w:rsidRDefault="00850682" w:rsidP="00CA496D">
          <w:pPr>
            <w:pStyle w:val="TOC2"/>
            <w:tabs>
              <w:tab w:val="right" w:leader="dot" w:pos="9350"/>
            </w:tabs>
            <w:spacing w:line="360" w:lineRule="auto"/>
            <w:rPr>
              <w:noProof/>
              <w:sz w:val="24"/>
              <w:szCs w:val="24"/>
            </w:rPr>
          </w:pPr>
          <w:hyperlink w:anchor="_Toc62847345" w:history="1">
            <w:r w:rsidRPr="00CA496D">
              <w:rPr>
                <w:rStyle w:val="Hyperlink"/>
                <w:noProof/>
                <w:sz w:val="24"/>
                <w:szCs w:val="24"/>
                <w:lang w:val="en-US"/>
              </w:rPr>
              <w:t>1.5 Significance of the study</w:t>
            </w:r>
            <w:r w:rsidRPr="00CA496D">
              <w:rPr>
                <w:noProof/>
                <w:webHidden/>
                <w:sz w:val="24"/>
                <w:szCs w:val="24"/>
              </w:rPr>
              <w:tab/>
            </w:r>
            <w:r w:rsidRPr="00CA496D">
              <w:rPr>
                <w:noProof/>
                <w:webHidden/>
                <w:sz w:val="24"/>
                <w:szCs w:val="24"/>
              </w:rPr>
              <w:fldChar w:fldCharType="begin"/>
            </w:r>
            <w:r w:rsidRPr="00CA496D">
              <w:rPr>
                <w:noProof/>
                <w:webHidden/>
                <w:sz w:val="24"/>
                <w:szCs w:val="24"/>
              </w:rPr>
              <w:instrText xml:space="preserve"> PAGEREF _Toc62847345 \h </w:instrText>
            </w:r>
            <w:r w:rsidRPr="00CA496D">
              <w:rPr>
                <w:noProof/>
                <w:webHidden/>
                <w:sz w:val="24"/>
                <w:szCs w:val="24"/>
              </w:rPr>
            </w:r>
            <w:r w:rsidRPr="00CA496D">
              <w:rPr>
                <w:noProof/>
                <w:webHidden/>
                <w:sz w:val="24"/>
                <w:szCs w:val="24"/>
              </w:rPr>
              <w:fldChar w:fldCharType="separate"/>
            </w:r>
            <w:r w:rsidR="00CA496D">
              <w:rPr>
                <w:noProof/>
                <w:webHidden/>
                <w:sz w:val="24"/>
                <w:szCs w:val="24"/>
              </w:rPr>
              <w:t>4</w:t>
            </w:r>
            <w:r w:rsidRPr="00CA496D">
              <w:rPr>
                <w:noProof/>
                <w:webHidden/>
                <w:sz w:val="24"/>
                <w:szCs w:val="24"/>
              </w:rPr>
              <w:fldChar w:fldCharType="end"/>
            </w:r>
          </w:hyperlink>
        </w:p>
        <w:p w14:paraId="6BD013FF" w14:textId="4966C2C3" w:rsidR="00850682" w:rsidRPr="00CA496D" w:rsidRDefault="00850682" w:rsidP="00CA496D">
          <w:pPr>
            <w:pStyle w:val="TOC1"/>
            <w:tabs>
              <w:tab w:val="left" w:pos="660"/>
              <w:tab w:val="right" w:leader="dot" w:pos="9350"/>
            </w:tabs>
            <w:spacing w:line="360" w:lineRule="auto"/>
            <w:rPr>
              <w:noProof/>
              <w:sz w:val="24"/>
              <w:szCs w:val="24"/>
            </w:rPr>
          </w:pPr>
          <w:hyperlink w:anchor="_Toc62847346" w:history="1">
            <w:r w:rsidRPr="00CA496D">
              <w:rPr>
                <w:rStyle w:val="Hyperlink"/>
                <w:noProof/>
                <w:sz w:val="24"/>
                <w:szCs w:val="24"/>
                <w:lang w:val="en-US"/>
              </w:rPr>
              <w:t>2.0</w:t>
            </w:r>
            <w:r w:rsidRPr="00CA496D">
              <w:rPr>
                <w:noProof/>
                <w:sz w:val="24"/>
                <w:szCs w:val="24"/>
              </w:rPr>
              <w:tab/>
            </w:r>
            <w:r w:rsidRPr="00CA496D">
              <w:rPr>
                <w:rStyle w:val="Hyperlink"/>
                <w:noProof/>
                <w:sz w:val="24"/>
                <w:szCs w:val="24"/>
                <w:lang w:val="en-US"/>
              </w:rPr>
              <w:t>Literature review</w:t>
            </w:r>
            <w:r w:rsidRPr="00CA496D">
              <w:rPr>
                <w:noProof/>
                <w:webHidden/>
                <w:sz w:val="24"/>
                <w:szCs w:val="24"/>
              </w:rPr>
              <w:tab/>
            </w:r>
            <w:r w:rsidRPr="00CA496D">
              <w:rPr>
                <w:noProof/>
                <w:webHidden/>
                <w:sz w:val="24"/>
                <w:szCs w:val="24"/>
              </w:rPr>
              <w:fldChar w:fldCharType="begin"/>
            </w:r>
            <w:r w:rsidRPr="00CA496D">
              <w:rPr>
                <w:noProof/>
                <w:webHidden/>
                <w:sz w:val="24"/>
                <w:szCs w:val="24"/>
              </w:rPr>
              <w:instrText xml:space="preserve"> PAGEREF _Toc62847346 \h </w:instrText>
            </w:r>
            <w:r w:rsidRPr="00CA496D">
              <w:rPr>
                <w:noProof/>
                <w:webHidden/>
                <w:sz w:val="24"/>
                <w:szCs w:val="24"/>
              </w:rPr>
            </w:r>
            <w:r w:rsidRPr="00CA496D">
              <w:rPr>
                <w:noProof/>
                <w:webHidden/>
                <w:sz w:val="24"/>
                <w:szCs w:val="24"/>
              </w:rPr>
              <w:fldChar w:fldCharType="separate"/>
            </w:r>
            <w:r w:rsidR="00CA496D">
              <w:rPr>
                <w:noProof/>
                <w:webHidden/>
                <w:sz w:val="24"/>
                <w:szCs w:val="24"/>
              </w:rPr>
              <w:t>4</w:t>
            </w:r>
            <w:r w:rsidRPr="00CA496D">
              <w:rPr>
                <w:noProof/>
                <w:webHidden/>
                <w:sz w:val="24"/>
                <w:szCs w:val="24"/>
              </w:rPr>
              <w:fldChar w:fldCharType="end"/>
            </w:r>
          </w:hyperlink>
        </w:p>
        <w:p w14:paraId="289C0F74" w14:textId="75E3F6CB" w:rsidR="00850682" w:rsidRPr="00CA496D" w:rsidRDefault="00850682" w:rsidP="00CA496D">
          <w:pPr>
            <w:pStyle w:val="TOC2"/>
            <w:tabs>
              <w:tab w:val="right" w:leader="dot" w:pos="9350"/>
            </w:tabs>
            <w:spacing w:line="360" w:lineRule="auto"/>
            <w:rPr>
              <w:noProof/>
              <w:sz w:val="24"/>
              <w:szCs w:val="24"/>
            </w:rPr>
          </w:pPr>
          <w:hyperlink w:anchor="_Toc62847347" w:history="1">
            <w:r w:rsidRPr="00CA496D">
              <w:rPr>
                <w:rStyle w:val="Hyperlink"/>
                <w:noProof/>
                <w:sz w:val="24"/>
                <w:szCs w:val="24"/>
                <w:lang w:val="en-US"/>
              </w:rPr>
              <w:t>2.1 Factors causing cultural disparities in health care</w:t>
            </w:r>
            <w:r w:rsidRPr="00CA496D">
              <w:rPr>
                <w:noProof/>
                <w:webHidden/>
                <w:sz w:val="24"/>
                <w:szCs w:val="24"/>
              </w:rPr>
              <w:tab/>
            </w:r>
            <w:r w:rsidRPr="00CA496D">
              <w:rPr>
                <w:noProof/>
                <w:webHidden/>
                <w:sz w:val="24"/>
                <w:szCs w:val="24"/>
              </w:rPr>
              <w:fldChar w:fldCharType="begin"/>
            </w:r>
            <w:r w:rsidRPr="00CA496D">
              <w:rPr>
                <w:noProof/>
                <w:webHidden/>
                <w:sz w:val="24"/>
                <w:szCs w:val="24"/>
              </w:rPr>
              <w:instrText xml:space="preserve"> PAGEREF _Toc62847347 \h </w:instrText>
            </w:r>
            <w:r w:rsidRPr="00CA496D">
              <w:rPr>
                <w:noProof/>
                <w:webHidden/>
                <w:sz w:val="24"/>
                <w:szCs w:val="24"/>
              </w:rPr>
            </w:r>
            <w:r w:rsidRPr="00CA496D">
              <w:rPr>
                <w:noProof/>
                <w:webHidden/>
                <w:sz w:val="24"/>
                <w:szCs w:val="24"/>
              </w:rPr>
              <w:fldChar w:fldCharType="separate"/>
            </w:r>
            <w:r w:rsidR="00CA496D">
              <w:rPr>
                <w:noProof/>
                <w:webHidden/>
                <w:sz w:val="24"/>
                <w:szCs w:val="24"/>
              </w:rPr>
              <w:t>4</w:t>
            </w:r>
            <w:r w:rsidRPr="00CA496D">
              <w:rPr>
                <w:noProof/>
                <w:webHidden/>
                <w:sz w:val="24"/>
                <w:szCs w:val="24"/>
              </w:rPr>
              <w:fldChar w:fldCharType="end"/>
            </w:r>
          </w:hyperlink>
        </w:p>
        <w:p w14:paraId="0609ABB0" w14:textId="50345AE3" w:rsidR="00850682" w:rsidRPr="00CA496D" w:rsidRDefault="00850682" w:rsidP="00CA496D">
          <w:pPr>
            <w:pStyle w:val="TOC1"/>
            <w:tabs>
              <w:tab w:val="left" w:pos="660"/>
              <w:tab w:val="right" w:leader="dot" w:pos="9350"/>
            </w:tabs>
            <w:spacing w:line="360" w:lineRule="auto"/>
            <w:rPr>
              <w:noProof/>
              <w:sz w:val="24"/>
              <w:szCs w:val="24"/>
            </w:rPr>
          </w:pPr>
          <w:hyperlink w:anchor="_Toc62847348" w:history="1">
            <w:r w:rsidRPr="00CA496D">
              <w:rPr>
                <w:rStyle w:val="Hyperlink"/>
                <w:noProof/>
                <w:sz w:val="24"/>
                <w:szCs w:val="24"/>
                <w:lang w:val="en-US"/>
              </w:rPr>
              <w:t>3.0</w:t>
            </w:r>
            <w:r w:rsidRPr="00CA496D">
              <w:rPr>
                <w:noProof/>
                <w:sz w:val="24"/>
                <w:szCs w:val="24"/>
              </w:rPr>
              <w:tab/>
            </w:r>
            <w:r w:rsidRPr="00CA496D">
              <w:rPr>
                <w:rStyle w:val="Hyperlink"/>
                <w:noProof/>
                <w:sz w:val="24"/>
                <w:szCs w:val="24"/>
                <w:lang w:val="en-US"/>
              </w:rPr>
              <w:t>Research Methodology</w:t>
            </w:r>
            <w:r w:rsidRPr="00CA496D">
              <w:rPr>
                <w:noProof/>
                <w:webHidden/>
                <w:sz w:val="24"/>
                <w:szCs w:val="24"/>
              </w:rPr>
              <w:tab/>
            </w:r>
            <w:r w:rsidRPr="00CA496D">
              <w:rPr>
                <w:noProof/>
                <w:webHidden/>
                <w:sz w:val="24"/>
                <w:szCs w:val="24"/>
              </w:rPr>
              <w:fldChar w:fldCharType="begin"/>
            </w:r>
            <w:r w:rsidRPr="00CA496D">
              <w:rPr>
                <w:noProof/>
                <w:webHidden/>
                <w:sz w:val="24"/>
                <w:szCs w:val="24"/>
              </w:rPr>
              <w:instrText xml:space="preserve"> PAGEREF _Toc62847348 \h </w:instrText>
            </w:r>
            <w:r w:rsidRPr="00CA496D">
              <w:rPr>
                <w:noProof/>
                <w:webHidden/>
                <w:sz w:val="24"/>
                <w:szCs w:val="24"/>
              </w:rPr>
            </w:r>
            <w:r w:rsidRPr="00CA496D">
              <w:rPr>
                <w:noProof/>
                <w:webHidden/>
                <w:sz w:val="24"/>
                <w:szCs w:val="24"/>
              </w:rPr>
              <w:fldChar w:fldCharType="separate"/>
            </w:r>
            <w:r w:rsidR="00CA496D">
              <w:rPr>
                <w:noProof/>
                <w:webHidden/>
                <w:sz w:val="24"/>
                <w:szCs w:val="24"/>
              </w:rPr>
              <w:t>5</w:t>
            </w:r>
            <w:r w:rsidRPr="00CA496D">
              <w:rPr>
                <w:noProof/>
                <w:webHidden/>
                <w:sz w:val="24"/>
                <w:szCs w:val="24"/>
              </w:rPr>
              <w:fldChar w:fldCharType="end"/>
            </w:r>
          </w:hyperlink>
        </w:p>
        <w:p w14:paraId="3C0C2A8C" w14:textId="3962C6AF" w:rsidR="00850682" w:rsidRPr="00CA496D" w:rsidRDefault="00850682" w:rsidP="00CA496D">
          <w:pPr>
            <w:pStyle w:val="TOC2"/>
            <w:tabs>
              <w:tab w:val="right" w:leader="dot" w:pos="9350"/>
            </w:tabs>
            <w:spacing w:line="360" w:lineRule="auto"/>
            <w:rPr>
              <w:noProof/>
              <w:sz w:val="24"/>
              <w:szCs w:val="24"/>
            </w:rPr>
          </w:pPr>
          <w:hyperlink w:anchor="_Toc62847349" w:history="1">
            <w:r w:rsidRPr="00CA496D">
              <w:rPr>
                <w:rStyle w:val="Hyperlink"/>
                <w:noProof/>
                <w:sz w:val="24"/>
                <w:szCs w:val="24"/>
                <w:lang w:val="en-US"/>
              </w:rPr>
              <w:t>3.1 Research paradigm</w:t>
            </w:r>
            <w:r w:rsidRPr="00CA496D">
              <w:rPr>
                <w:noProof/>
                <w:webHidden/>
                <w:sz w:val="24"/>
                <w:szCs w:val="24"/>
              </w:rPr>
              <w:tab/>
            </w:r>
            <w:r w:rsidRPr="00CA496D">
              <w:rPr>
                <w:noProof/>
                <w:webHidden/>
                <w:sz w:val="24"/>
                <w:szCs w:val="24"/>
              </w:rPr>
              <w:fldChar w:fldCharType="begin"/>
            </w:r>
            <w:r w:rsidRPr="00CA496D">
              <w:rPr>
                <w:noProof/>
                <w:webHidden/>
                <w:sz w:val="24"/>
                <w:szCs w:val="24"/>
              </w:rPr>
              <w:instrText xml:space="preserve"> PAGEREF _Toc62847349 \h </w:instrText>
            </w:r>
            <w:r w:rsidRPr="00CA496D">
              <w:rPr>
                <w:noProof/>
                <w:webHidden/>
                <w:sz w:val="24"/>
                <w:szCs w:val="24"/>
              </w:rPr>
            </w:r>
            <w:r w:rsidRPr="00CA496D">
              <w:rPr>
                <w:noProof/>
                <w:webHidden/>
                <w:sz w:val="24"/>
                <w:szCs w:val="24"/>
              </w:rPr>
              <w:fldChar w:fldCharType="separate"/>
            </w:r>
            <w:r w:rsidR="00CA496D">
              <w:rPr>
                <w:noProof/>
                <w:webHidden/>
                <w:sz w:val="24"/>
                <w:szCs w:val="24"/>
              </w:rPr>
              <w:t>5</w:t>
            </w:r>
            <w:r w:rsidRPr="00CA496D">
              <w:rPr>
                <w:noProof/>
                <w:webHidden/>
                <w:sz w:val="24"/>
                <w:szCs w:val="24"/>
              </w:rPr>
              <w:fldChar w:fldCharType="end"/>
            </w:r>
          </w:hyperlink>
        </w:p>
        <w:p w14:paraId="39C90BC2" w14:textId="79DEF10C" w:rsidR="00850682" w:rsidRPr="00CA496D" w:rsidRDefault="00850682" w:rsidP="00CA496D">
          <w:pPr>
            <w:pStyle w:val="TOC2"/>
            <w:tabs>
              <w:tab w:val="right" w:leader="dot" w:pos="9350"/>
            </w:tabs>
            <w:spacing w:line="360" w:lineRule="auto"/>
            <w:rPr>
              <w:noProof/>
              <w:sz w:val="24"/>
              <w:szCs w:val="24"/>
            </w:rPr>
          </w:pPr>
          <w:hyperlink w:anchor="_Toc62847350" w:history="1">
            <w:r w:rsidRPr="00CA496D">
              <w:rPr>
                <w:rStyle w:val="Hyperlink"/>
                <w:noProof/>
                <w:sz w:val="24"/>
                <w:szCs w:val="24"/>
                <w:lang w:val="en-US"/>
              </w:rPr>
              <w:t>3.2 Research design</w:t>
            </w:r>
            <w:r w:rsidRPr="00CA496D">
              <w:rPr>
                <w:noProof/>
                <w:webHidden/>
                <w:sz w:val="24"/>
                <w:szCs w:val="24"/>
              </w:rPr>
              <w:tab/>
            </w:r>
            <w:r w:rsidRPr="00CA496D">
              <w:rPr>
                <w:noProof/>
                <w:webHidden/>
                <w:sz w:val="24"/>
                <w:szCs w:val="24"/>
              </w:rPr>
              <w:fldChar w:fldCharType="begin"/>
            </w:r>
            <w:r w:rsidRPr="00CA496D">
              <w:rPr>
                <w:noProof/>
                <w:webHidden/>
                <w:sz w:val="24"/>
                <w:szCs w:val="24"/>
              </w:rPr>
              <w:instrText xml:space="preserve"> PAGEREF _Toc62847350 \h </w:instrText>
            </w:r>
            <w:r w:rsidRPr="00CA496D">
              <w:rPr>
                <w:noProof/>
                <w:webHidden/>
                <w:sz w:val="24"/>
                <w:szCs w:val="24"/>
              </w:rPr>
            </w:r>
            <w:r w:rsidRPr="00CA496D">
              <w:rPr>
                <w:noProof/>
                <w:webHidden/>
                <w:sz w:val="24"/>
                <w:szCs w:val="24"/>
              </w:rPr>
              <w:fldChar w:fldCharType="separate"/>
            </w:r>
            <w:r w:rsidR="00CA496D">
              <w:rPr>
                <w:noProof/>
                <w:webHidden/>
                <w:sz w:val="24"/>
                <w:szCs w:val="24"/>
              </w:rPr>
              <w:t>6</w:t>
            </w:r>
            <w:r w:rsidRPr="00CA496D">
              <w:rPr>
                <w:noProof/>
                <w:webHidden/>
                <w:sz w:val="24"/>
                <w:szCs w:val="24"/>
              </w:rPr>
              <w:fldChar w:fldCharType="end"/>
            </w:r>
          </w:hyperlink>
        </w:p>
        <w:p w14:paraId="70D4F594" w14:textId="38136306" w:rsidR="00850682" w:rsidRPr="00CA496D" w:rsidRDefault="00850682" w:rsidP="00CA496D">
          <w:pPr>
            <w:pStyle w:val="TOC2"/>
            <w:tabs>
              <w:tab w:val="right" w:leader="dot" w:pos="9350"/>
            </w:tabs>
            <w:spacing w:line="360" w:lineRule="auto"/>
            <w:rPr>
              <w:noProof/>
              <w:sz w:val="24"/>
              <w:szCs w:val="24"/>
            </w:rPr>
          </w:pPr>
          <w:hyperlink w:anchor="_Toc62847351" w:history="1">
            <w:r w:rsidRPr="00CA496D">
              <w:rPr>
                <w:rStyle w:val="Hyperlink"/>
                <w:noProof/>
                <w:sz w:val="24"/>
                <w:szCs w:val="24"/>
                <w:lang w:val="en-US"/>
              </w:rPr>
              <w:t>3.3 Research approach</w:t>
            </w:r>
            <w:r w:rsidRPr="00CA496D">
              <w:rPr>
                <w:noProof/>
                <w:webHidden/>
                <w:sz w:val="24"/>
                <w:szCs w:val="24"/>
              </w:rPr>
              <w:tab/>
            </w:r>
            <w:r w:rsidRPr="00CA496D">
              <w:rPr>
                <w:noProof/>
                <w:webHidden/>
                <w:sz w:val="24"/>
                <w:szCs w:val="24"/>
              </w:rPr>
              <w:fldChar w:fldCharType="begin"/>
            </w:r>
            <w:r w:rsidRPr="00CA496D">
              <w:rPr>
                <w:noProof/>
                <w:webHidden/>
                <w:sz w:val="24"/>
                <w:szCs w:val="24"/>
              </w:rPr>
              <w:instrText xml:space="preserve"> PAGEREF _Toc62847351 \h </w:instrText>
            </w:r>
            <w:r w:rsidRPr="00CA496D">
              <w:rPr>
                <w:noProof/>
                <w:webHidden/>
                <w:sz w:val="24"/>
                <w:szCs w:val="24"/>
              </w:rPr>
            </w:r>
            <w:r w:rsidRPr="00CA496D">
              <w:rPr>
                <w:noProof/>
                <w:webHidden/>
                <w:sz w:val="24"/>
                <w:szCs w:val="24"/>
              </w:rPr>
              <w:fldChar w:fldCharType="separate"/>
            </w:r>
            <w:r w:rsidR="00CA496D">
              <w:rPr>
                <w:noProof/>
                <w:webHidden/>
                <w:sz w:val="24"/>
                <w:szCs w:val="24"/>
              </w:rPr>
              <w:t>7</w:t>
            </w:r>
            <w:r w:rsidRPr="00CA496D">
              <w:rPr>
                <w:noProof/>
                <w:webHidden/>
                <w:sz w:val="24"/>
                <w:szCs w:val="24"/>
              </w:rPr>
              <w:fldChar w:fldCharType="end"/>
            </w:r>
          </w:hyperlink>
        </w:p>
        <w:p w14:paraId="34DE2262" w14:textId="2D5212B3" w:rsidR="00850682" w:rsidRPr="00CA496D" w:rsidRDefault="00850682" w:rsidP="00CA496D">
          <w:pPr>
            <w:pStyle w:val="TOC2"/>
            <w:tabs>
              <w:tab w:val="right" w:leader="dot" w:pos="9350"/>
            </w:tabs>
            <w:spacing w:line="360" w:lineRule="auto"/>
            <w:rPr>
              <w:noProof/>
              <w:sz w:val="24"/>
              <w:szCs w:val="24"/>
            </w:rPr>
          </w:pPr>
          <w:hyperlink w:anchor="_Toc62847352" w:history="1">
            <w:r w:rsidRPr="00CA496D">
              <w:rPr>
                <w:rStyle w:val="Hyperlink"/>
                <w:noProof/>
                <w:sz w:val="24"/>
                <w:szCs w:val="24"/>
                <w:lang w:val="en-US"/>
              </w:rPr>
              <w:t>3.4 Methods of data collection</w:t>
            </w:r>
            <w:r w:rsidRPr="00CA496D">
              <w:rPr>
                <w:noProof/>
                <w:webHidden/>
                <w:sz w:val="24"/>
                <w:szCs w:val="24"/>
              </w:rPr>
              <w:tab/>
            </w:r>
            <w:r w:rsidRPr="00CA496D">
              <w:rPr>
                <w:noProof/>
                <w:webHidden/>
                <w:sz w:val="24"/>
                <w:szCs w:val="24"/>
              </w:rPr>
              <w:fldChar w:fldCharType="begin"/>
            </w:r>
            <w:r w:rsidRPr="00CA496D">
              <w:rPr>
                <w:noProof/>
                <w:webHidden/>
                <w:sz w:val="24"/>
                <w:szCs w:val="24"/>
              </w:rPr>
              <w:instrText xml:space="preserve"> PAGEREF _Toc62847352 \h </w:instrText>
            </w:r>
            <w:r w:rsidRPr="00CA496D">
              <w:rPr>
                <w:noProof/>
                <w:webHidden/>
                <w:sz w:val="24"/>
                <w:szCs w:val="24"/>
              </w:rPr>
            </w:r>
            <w:r w:rsidRPr="00CA496D">
              <w:rPr>
                <w:noProof/>
                <w:webHidden/>
                <w:sz w:val="24"/>
                <w:szCs w:val="24"/>
              </w:rPr>
              <w:fldChar w:fldCharType="separate"/>
            </w:r>
            <w:r w:rsidR="00CA496D">
              <w:rPr>
                <w:noProof/>
                <w:webHidden/>
                <w:sz w:val="24"/>
                <w:szCs w:val="24"/>
              </w:rPr>
              <w:t>7</w:t>
            </w:r>
            <w:r w:rsidRPr="00CA496D">
              <w:rPr>
                <w:noProof/>
                <w:webHidden/>
                <w:sz w:val="24"/>
                <w:szCs w:val="24"/>
              </w:rPr>
              <w:fldChar w:fldCharType="end"/>
            </w:r>
          </w:hyperlink>
        </w:p>
        <w:p w14:paraId="48D9C791" w14:textId="71EEACF6" w:rsidR="00850682" w:rsidRPr="00CA496D" w:rsidRDefault="00850682" w:rsidP="00CA496D">
          <w:pPr>
            <w:pStyle w:val="TOC2"/>
            <w:tabs>
              <w:tab w:val="right" w:leader="dot" w:pos="9350"/>
            </w:tabs>
            <w:spacing w:line="360" w:lineRule="auto"/>
            <w:rPr>
              <w:noProof/>
              <w:sz w:val="24"/>
              <w:szCs w:val="24"/>
            </w:rPr>
          </w:pPr>
          <w:hyperlink w:anchor="_Toc62847353" w:history="1">
            <w:r w:rsidRPr="00CA496D">
              <w:rPr>
                <w:rStyle w:val="Hyperlink"/>
                <w:noProof/>
                <w:sz w:val="24"/>
                <w:szCs w:val="24"/>
                <w:lang w:val="en-US"/>
              </w:rPr>
              <w:t>3.5 Data analysis</w:t>
            </w:r>
            <w:r w:rsidRPr="00CA496D">
              <w:rPr>
                <w:noProof/>
                <w:webHidden/>
                <w:sz w:val="24"/>
                <w:szCs w:val="24"/>
              </w:rPr>
              <w:tab/>
            </w:r>
            <w:r w:rsidRPr="00CA496D">
              <w:rPr>
                <w:noProof/>
                <w:webHidden/>
                <w:sz w:val="24"/>
                <w:szCs w:val="24"/>
              </w:rPr>
              <w:fldChar w:fldCharType="begin"/>
            </w:r>
            <w:r w:rsidRPr="00CA496D">
              <w:rPr>
                <w:noProof/>
                <w:webHidden/>
                <w:sz w:val="24"/>
                <w:szCs w:val="24"/>
              </w:rPr>
              <w:instrText xml:space="preserve"> PAGEREF _Toc62847353 \h </w:instrText>
            </w:r>
            <w:r w:rsidRPr="00CA496D">
              <w:rPr>
                <w:noProof/>
                <w:webHidden/>
                <w:sz w:val="24"/>
                <w:szCs w:val="24"/>
              </w:rPr>
            </w:r>
            <w:r w:rsidRPr="00CA496D">
              <w:rPr>
                <w:noProof/>
                <w:webHidden/>
                <w:sz w:val="24"/>
                <w:szCs w:val="24"/>
              </w:rPr>
              <w:fldChar w:fldCharType="separate"/>
            </w:r>
            <w:r w:rsidR="00CA496D">
              <w:rPr>
                <w:noProof/>
                <w:webHidden/>
                <w:sz w:val="24"/>
                <w:szCs w:val="24"/>
              </w:rPr>
              <w:t>8</w:t>
            </w:r>
            <w:r w:rsidRPr="00CA496D">
              <w:rPr>
                <w:noProof/>
                <w:webHidden/>
                <w:sz w:val="24"/>
                <w:szCs w:val="24"/>
              </w:rPr>
              <w:fldChar w:fldCharType="end"/>
            </w:r>
          </w:hyperlink>
        </w:p>
        <w:p w14:paraId="65C9E7D4" w14:textId="60A88533" w:rsidR="00850682" w:rsidRPr="00CA496D" w:rsidRDefault="00850682" w:rsidP="00CA496D">
          <w:pPr>
            <w:pStyle w:val="TOC1"/>
            <w:tabs>
              <w:tab w:val="left" w:pos="660"/>
              <w:tab w:val="right" w:leader="dot" w:pos="9350"/>
            </w:tabs>
            <w:spacing w:line="360" w:lineRule="auto"/>
            <w:rPr>
              <w:noProof/>
              <w:sz w:val="24"/>
              <w:szCs w:val="24"/>
            </w:rPr>
          </w:pPr>
          <w:hyperlink w:anchor="_Toc62847354" w:history="1">
            <w:r w:rsidRPr="00CA496D">
              <w:rPr>
                <w:rStyle w:val="Hyperlink"/>
                <w:noProof/>
                <w:sz w:val="24"/>
                <w:szCs w:val="24"/>
                <w:lang w:val="en-US"/>
              </w:rPr>
              <w:t>4.0</w:t>
            </w:r>
            <w:r w:rsidRPr="00CA496D">
              <w:rPr>
                <w:noProof/>
                <w:sz w:val="24"/>
                <w:szCs w:val="24"/>
              </w:rPr>
              <w:tab/>
            </w:r>
            <w:r w:rsidRPr="00CA496D">
              <w:rPr>
                <w:rStyle w:val="Hyperlink"/>
                <w:noProof/>
                <w:sz w:val="24"/>
                <w:szCs w:val="24"/>
                <w:lang w:val="en-US"/>
              </w:rPr>
              <w:t>Conclusion</w:t>
            </w:r>
            <w:r w:rsidRPr="00CA496D">
              <w:rPr>
                <w:noProof/>
                <w:webHidden/>
                <w:sz w:val="24"/>
                <w:szCs w:val="24"/>
              </w:rPr>
              <w:tab/>
            </w:r>
            <w:r w:rsidRPr="00CA496D">
              <w:rPr>
                <w:noProof/>
                <w:webHidden/>
                <w:sz w:val="24"/>
                <w:szCs w:val="24"/>
              </w:rPr>
              <w:fldChar w:fldCharType="begin"/>
            </w:r>
            <w:r w:rsidRPr="00CA496D">
              <w:rPr>
                <w:noProof/>
                <w:webHidden/>
                <w:sz w:val="24"/>
                <w:szCs w:val="24"/>
              </w:rPr>
              <w:instrText xml:space="preserve"> PAGEREF _Toc62847354 \h </w:instrText>
            </w:r>
            <w:r w:rsidRPr="00CA496D">
              <w:rPr>
                <w:noProof/>
                <w:webHidden/>
                <w:sz w:val="24"/>
                <w:szCs w:val="24"/>
              </w:rPr>
            </w:r>
            <w:r w:rsidRPr="00CA496D">
              <w:rPr>
                <w:noProof/>
                <w:webHidden/>
                <w:sz w:val="24"/>
                <w:szCs w:val="24"/>
              </w:rPr>
              <w:fldChar w:fldCharType="separate"/>
            </w:r>
            <w:r w:rsidR="00CA496D">
              <w:rPr>
                <w:noProof/>
                <w:webHidden/>
                <w:sz w:val="24"/>
                <w:szCs w:val="24"/>
              </w:rPr>
              <w:t>8</w:t>
            </w:r>
            <w:r w:rsidRPr="00CA496D">
              <w:rPr>
                <w:noProof/>
                <w:webHidden/>
                <w:sz w:val="24"/>
                <w:szCs w:val="24"/>
              </w:rPr>
              <w:fldChar w:fldCharType="end"/>
            </w:r>
          </w:hyperlink>
        </w:p>
        <w:p w14:paraId="0DCFAE46" w14:textId="05E49946" w:rsidR="00850682" w:rsidRPr="00CA496D" w:rsidRDefault="00850682" w:rsidP="00CA496D">
          <w:pPr>
            <w:pStyle w:val="TOC1"/>
            <w:tabs>
              <w:tab w:val="right" w:leader="dot" w:pos="9350"/>
            </w:tabs>
            <w:spacing w:line="360" w:lineRule="auto"/>
            <w:rPr>
              <w:noProof/>
              <w:sz w:val="24"/>
              <w:szCs w:val="24"/>
            </w:rPr>
          </w:pPr>
          <w:hyperlink w:anchor="_Toc62847355" w:history="1">
            <w:r w:rsidRPr="00CA496D">
              <w:rPr>
                <w:rStyle w:val="Hyperlink"/>
                <w:noProof/>
                <w:sz w:val="24"/>
                <w:szCs w:val="24"/>
                <w:lang w:val="en-US"/>
              </w:rPr>
              <w:t>References</w:t>
            </w:r>
            <w:r w:rsidRPr="00CA496D">
              <w:rPr>
                <w:noProof/>
                <w:webHidden/>
                <w:sz w:val="24"/>
                <w:szCs w:val="24"/>
              </w:rPr>
              <w:tab/>
            </w:r>
            <w:r w:rsidRPr="00CA496D">
              <w:rPr>
                <w:noProof/>
                <w:webHidden/>
                <w:sz w:val="24"/>
                <w:szCs w:val="24"/>
              </w:rPr>
              <w:fldChar w:fldCharType="begin"/>
            </w:r>
            <w:r w:rsidRPr="00CA496D">
              <w:rPr>
                <w:noProof/>
                <w:webHidden/>
                <w:sz w:val="24"/>
                <w:szCs w:val="24"/>
              </w:rPr>
              <w:instrText xml:space="preserve"> PAGEREF _Toc62847355 \h </w:instrText>
            </w:r>
            <w:r w:rsidRPr="00CA496D">
              <w:rPr>
                <w:noProof/>
                <w:webHidden/>
                <w:sz w:val="24"/>
                <w:szCs w:val="24"/>
              </w:rPr>
            </w:r>
            <w:r w:rsidRPr="00CA496D">
              <w:rPr>
                <w:noProof/>
                <w:webHidden/>
                <w:sz w:val="24"/>
                <w:szCs w:val="24"/>
              </w:rPr>
              <w:fldChar w:fldCharType="separate"/>
            </w:r>
            <w:r w:rsidR="00CA496D">
              <w:rPr>
                <w:noProof/>
                <w:webHidden/>
                <w:sz w:val="24"/>
                <w:szCs w:val="24"/>
              </w:rPr>
              <w:t>9</w:t>
            </w:r>
            <w:r w:rsidRPr="00CA496D">
              <w:rPr>
                <w:noProof/>
                <w:webHidden/>
                <w:sz w:val="24"/>
                <w:szCs w:val="24"/>
              </w:rPr>
              <w:fldChar w:fldCharType="end"/>
            </w:r>
          </w:hyperlink>
        </w:p>
        <w:p w14:paraId="6687ED57" w14:textId="289D5F77" w:rsidR="00850682" w:rsidRDefault="00850682" w:rsidP="00CA496D">
          <w:pPr>
            <w:spacing w:line="360" w:lineRule="auto"/>
          </w:pPr>
          <w:r w:rsidRPr="00CA496D">
            <w:rPr>
              <w:b/>
              <w:bCs/>
              <w:noProof/>
              <w:sz w:val="24"/>
              <w:szCs w:val="24"/>
            </w:rPr>
            <w:fldChar w:fldCharType="end"/>
          </w:r>
        </w:p>
      </w:sdtContent>
    </w:sdt>
    <w:p w14:paraId="05FA9DC2" w14:textId="36AAB82C" w:rsidR="00850682" w:rsidRDefault="00850682" w:rsidP="006972E1">
      <w:pPr>
        <w:rPr>
          <w:b/>
          <w:bCs/>
          <w:sz w:val="48"/>
          <w:szCs w:val="48"/>
          <w:lang w:val="en-US"/>
        </w:rPr>
      </w:pPr>
    </w:p>
    <w:p w14:paraId="09AE7CC5" w14:textId="59831AB7" w:rsidR="00850682" w:rsidRDefault="00850682" w:rsidP="006972E1">
      <w:pPr>
        <w:rPr>
          <w:b/>
          <w:bCs/>
          <w:sz w:val="48"/>
          <w:szCs w:val="48"/>
          <w:lang w:val="en-US"/>
        </w:rPr>
      </w:pPr>
      <w:r>
        <w:rPr>
          <w:b/>
          <w:bCs/>
          <w:sz w:val="48"/>
          <w:szCs w:val="48"/>
          <w:lang w:val="en-US"/>
        </w:rPr>
        <w:br w:type="page"/>
      </w:r>
    </w:p>
    <w:p w14:paraId="07A344DA" w14:textId="0932DDCA" w:rsidR="006972E1" w:rsidRDefault="006972E1" w:rsidP="006972E1">
      <w:pPr>
        <w:pStyle w:val="Heading1"/>
        <w:numPr>
          <w:ilvl w:val="0"/>
          <w:numId w:val="1"/>
        </w:numPr>
        <w:rPr>
          <w:lang w:val="en-US"/>
        </w:rPr>
      </w:pPr>
      <w:bookmarkStart w:id="0" w:name="_Toc62847340"/>
      <w:r>
        <w:rPr>
          <w:lang w:val="en-US"/>
        </w:rPr>
        <w:t>Introduction</w:t>
      </w:r>
      <w:bookmarkEnd w:id="0"/>
      <w:r>
        <w:rPr>
          <w:lang w:val="en-US"/>
        </w:rPr>
        <w:t xml:space="preserve"> </w:t>
      </w:r>
    </w:p>
    <w:p w14:paraId="7C48A019" w14:textId="38D3A50C" w:rsidR="006972E1" w:rsidRDefault="006972E1" w:rsidP="008C346C">
      <w:pPr>
        <w:pStyle w:val="Heading2"/>
        <w:spacing w:line="360" w:lineRule="auto"/>
        <w:rPr>
          <w:lang w:val="en-US"/>
        </w:rPr>
      </w:pPr>
      <w:bookmarkStart w:id="1" w:name="_Toc62847341"/>
      <w:r>
        <w:rPr>
          <w:lang w:val="en-US"/>
        </w:rPr>
        <w:t>1.1 Introduction</w:t>
      </w:r>
      <w:bookmarkEnd w:id="1"/>
      <w:r>
        <w:rPr>
          <w:lang w:val="en-US"/>
        </w:rPr>
        <w:t xml:space="preserve"> </w:t>
      </w:r>
    </w:p>
    <w:p w14:paraId="0E5BEE03" w14:textId="200C961B" w:rsidR="006972E1" w:rsidRPr="006231EE" w:rsidRDefault="008C346C" w:rsidP="006231EE">
      <w:pPr>
        <w:spacing w:line="360" w:lineRule="auto"/>
        <w:rPr>
          <w:sz w:val="24"/>
          <w:szCs w:val="24"/>
          <w:lang w:val="en-US"/>
        </w:rPr>
      </w:pPr>
      <w:r w:rsidRPr="001A3566">
        <w:rPr>
          <w:sz w:val="24"/>
          <w:szCs w:val="24"/>
          <w:lang w:val="en-US"/>
        </w:rPr>
        <w:t>Engaging in delivering health care which is of high quality to a diverse population of people remains a significant challenge to the UK National Health Services (NHS)</w:t>
      </w:r>
      <w:r w:rsidR="009774E0">
        <w:rPr>
          <w:sz w:val="24"/>
          <w:szCs w:val="24"/>
          <w:lang w:val="en-US"/>
        </w:rPr>
        <w:t>, and is often noted to lead to disparity in healthcare (</w:t>
      </w:r>
      <w:proofErr w:type="spellStart"/>
      <w:r w:rsidR="009E14DB">
        <w:rPr>
          <w:sz w:val="24"/>
          <w:szCs w:val="24"/>
          <w:lang w:val="en-US"/>
        </w:rPr>
        <w:t>Jongen</w:t>
      </w:r>
      <w:proofErr w:type="spellEnd"/>
      <w:r w:rsidR="009E14DB">
        <w:rPr>
          <w:sz w:val="24"/>
          <w:szCs w:val="24"/>
          <w:lang w:val="en-US"/>
        </w:rPr>
        <w:t>, McCalman and Bainbridge, 2017</w:t>
      </w:r>
      <w:r w:rsidR="009774E0">
        <w:rPr>
          <w:sz w:val="24"/>
          <w:szCs w:val="24"/>
          <w:lang w:val="en-US"/>
        </w:rPr>
        <w:t>).  Th</w:t>
      </w:r>
      <w:r w:rsidR="003B3FDF">
        <w:rPr>
          <w:sz w:val="24"/>
          <w:szCs w:val="24"/>
          <w:lang w:val="en-US"/>
        </w:rPr>
        <w:t xml:space="preserve">e proposed study is focused on exploring </w:t>
      </w:r>
      <w:r w:rsidR="003B3FDF">
        <w:rPr>
          <w:sz w:val="24"/>
          <w:szCs w:val="24"/>
          <w:lang w:val="en-US"/>
        </w:rPr>
        <w:t xml:space="preserve">how cultural disparities </w:t>
      </w:r>
      <w:r w:rsidR="003B3FDF">
        <w:rPr>
          <w:sz w:val="24"/>
          <w:szCs w:val="24"/>
          <w:lang w:val="en-US"/>
        </w:rPr>
        <w:t xml:space="preserve">are </w:t>
      </w:r>
      <w:r w:rsidR="003B3FDF">
        <w:rPr>
          <w:sz w:val="24"/>
          <w:szCs w:val="24"/>
          <w:lang w:val="en-US"/>
        </w:rPr>
        <w:t>impact</w:t>
      </w:r>
      <w:r w:rsidR="003B3FDF">
        <w:rPr>
          <w:sz w:val="24"/>
          <w:szCs w:val="24"/>
          <w:lang w:val="en-US"/>
        </w:rPr>
        <w:t>ing</w:t>
      </w:r>
      <w:r w:rsidR="003B3FDF">
        <w:rPr>
          <w:sz w:val="24"/>
          <w:szCs w:val="24"/>
          <w:lang w:val="en-US"/>
        </w:rPr>
        <w:t xml:space="preserve"> healthcare of minority populations</w:t>
      </w:r>
      <w:r w:rsidR="003B3FDF">
        <w:rPr>
          <w:sz w:val="24"/>
          <w:szCs w:val="24"/>
          <w:lang w:val="en-US"/>
        </w:rPr>
        <w:t xml:space="preserve"> in the UK</w:t>
      </w:r>
      <w:r w:rsidR="003B3FDF">
        <w:rPr>
          <w:sz w:val="24"/>
          <w:szCs w:val="24"/>
          <w:lang w:val="en-US"/>
        </w:rPr>
        <w:t>, particularly in the context of the Covid-19 pandemic</w:t>
      </w:r>
      <w:r w:rsidR="003B3FDF">
        <w:rPr>
          <w:sz w:val="24"/>
          <w:szCs w:val="24"/>
          <w:lang w:val="en-US"/>
        </w:rPr>
        <w:t>.  While the background and rational</w:t>
      </w:r>
      <w:r w:rsidR="006231EE">
        <w:rPr>
          <w:sz w:val="24"/>
          <w:szCs w:val="24"/>
          <w:lang w:val="en-US"/>
        </w:rPr>
        <w:t>e</w:t>
      </w:r>
      <w:r w:rsidR="003B3FDF">
        <w:rPr>
          <w:sz w:val="24"/>
          <w:szCs w:val="24"/>
          <w:lang w:val="en-US"/>
        </w:rPr>
        <w:t xml:space="preserve"> for this study are initially discussed, this is followed by an outline of the research aim and objectives associated with this study, while also detailing the significance of th</w:t>
      </w:r>
      <w:r w:rsidR="006231EE">
        <w:rPr>
          <w:sz w:val="24"/>
          <w:szCs w:val="24"/>
          <w:lang w:val="en-US"/>
        </w:rPr>
        <w:t xml:space="preserve">e </w:t>
      </w:r>
      <w:r w:rsidR="003B3FDF">
        <w:rPr>
          <w:sz w:val="24"/>
          <w:szCs w:val="24"/>
          <w:lang w:val="en-US"/>
        </w:rPr>
        <w:t>study.  This proposal then goes on to</w:t>
      </w:r>
      <w:r w:rsidR="006231EE">
        <w:rPr>
          <w:sz w:val="24"/>
          <w:szCs w:val="24"/>
          <w:lang w:val="en-US"/>
        </w:rPr>
        <w:t xml:space="preserve"> a comprehensive review of literature on the research topic, followed by a detailed outline of the research methodology through which the proposed study would be conducted. </w:t>
      </w:r>
      <w:r w:rsidR="003B3FDF">
        <w:rPr>
          <w:sz w:val="24"/>
          <w:szCs w:val="24"/>
          <w:lang w:val="en-US"/>
        </w:rPr>
        <w:t xml:space="preserve">   </w:t>
      </w:r>
      <w:r w:rsidRPr="001A3566">
        <w:rPr>
          <w:sz w:val="24"/>
          <w:szCs w:val="24"/>
          <w:lang w:val="en-US"/>
        </w:rPr>
        <w:t xml:space="preserve">  </w:t>
      </w:r>
    </w:p>
    <w:p w14:paraId="19CD3436" w14:textId="11E47004" w:rsidR="006972E1" w:rsidRDefault="006972E1" w:rsidP="001A3566">
      <w:pPr>
        <w:pStyle w:val="Heading2"/>
        <w:spacing w:line="360" w:lineRule="auto"/>
        <w:rPr>
          <w:lang w:val="en-US"/>
        </w:rPr>
      </w:pPr>
      <w:bookmarkStart w:id="2" w:name="_Toc62847342"/>
      <w:r>
        <w:rPr>
          <w:lang w:val="en-US"/>
        </w:rPr>
        <w:t>1.2 Background to the study</w:t>
      </w:r>
      <w:bookmarkEnd w:id="2"/>
    </w:p>
    <w:p w14:paraId="6F12E314" w14:textId="68C1B3A3" w:rsidR="001A3566" w:rsidRPr="001A3566" w:rsidRDefault="001A3566" w:rsidP="001A3566">
      <w:pPr>
        <w:spacing w:line="360" w:lineRule="auto"/>
        <w:rPr>
          <w:sz w:val="24"/>
          <w:szCs w:val="24"/>
          <w:lang w:val="en-US"/>
        </w:rPr>
      </w:pPr>
      <w:r w:rsidRPr="001A3566">
        <w:rPr>
          <w:sz w:val="24"/>
          <w:szCs w:val="24"/>
          <w:lang w:val="en-US"/>
        </w:rPr>
        <w:t>Persisting cultural disparities in accessibility, quality as well as outcomes of healthcare are prompting considerate interest in enhancing the cultural competences of healthcare, both as a possible means of reducing cultural disparity and also as an own right of minority groups from one end (</w:t>
      </w:r>
      <w:proofErr w:type="spellStart"/>
      <w:r w:rsidR="007C71D4">
        <w:rPr>
          <w:sz w:val="24"/>
          <w:szCs w:val="24"/>
          <w:lang w:val="en-US"/>
        </w:rPr>
        <w:t>Braveman</w:t>
      </w:r>
      <w:proofErr w:type="spellEnd"/>
      <w:r w:rsidR="007C71D4">
        <w:rPr>
          <w:sz w:val="24"/>
          <w:szCs w:val="24"/>
          <w:lang w:val="en-US"/>
        </w:rPr>
        <w:t xml:space="preserve"> </w:t>
      </w:r>
      <w:r w:rsidR="007C71D4">
        <w:rPr>
          <w:i/>
          <w:iCs/>
          <w:sz w:val="24"/>
          <w:szCs w:val="24"/>
          <w:lang w:val="en-US"/>
        </w:rPr>
        <w:t>et al</w:t>
      </w:r>
      <w:r w:rsidR="007C71D4">
        <w:rPr>
          <w:sz w:val="24"/>
          <w:szCs w:val="24"/>
          <w:lang w:val="en-US"/>
        </w:rPr>
        <w:t>, 2011</w:t>
      </w:r>
      <w:r w:rsidRPr="001A3566">
        <w:rPr>
          <w:sz w:val="24"/>
          <w:szCs w:val="24"/>
          <w:lang w:val="en-US"/>
        </w:rPr>
        <w:t xml:space="preserve">).  As </w:t>
      </w:r>
      <w:proofErr w:type="spellStart"/>
      <w:r w:rsidRPr="001A3566">
        <w:rPr>
          <w:sz w:val="24"/>
          <w:szCs w:val="24"/>
          <w:lang w:val="en-US"/>
        </w:rPr>
        <w:t>Sarcone</w:t>
      </w:r>
      <w:proofErr w:type="spellEnd"/>
      <w:r w:rsidRPr="001A3566">
        <w:rPr>
          <w:sz w:val="24"/>
          <w:szCs w:val="24"/>
          <w:lang w:val="en-US"/>
        </w:rPr>
        <w:t xml:space="preserve"> (2016) identifies, bias in the context of prejudicial feelings against or for individuals and groups is an inherent aspect of human action and choice; systemic bias on the basis of ethnicity, culture and race results in the creation of inequalities among populations.  Such inequality could lead to disparity within communities in relation to the quality and availability of healthcare, as well as services in other sectors.</w:t>
      </w:r>
    </w:p>
    <w:p w14:paraId="3F0BEEB5" w14:textId="30C1F83F" w:rsidR="006972E1" w:rsidRDefault="001A3566" w:rsidP="009B5EFD">
      <w:pPr>
        <w:spacing w:line="360" w:lineRule="auto"/>
        <w:rPr>
          <w:sz w:val="24"/>
          <w:szCs w:val="24"/>
          <w:lang w:val="en-US"/>
        </w:rPr>
      </w:pPr>
      <w:r w:rsidRPr="001A3566">
        <w:rPr>
          <w:sz w:val="24"/>
          <w:szCs w:val="24"/>
          <w:lang w:val="en-US"/>
        </w:rPr>
        <w:t>Notably such cultural disparity in healthcare is identified to be affecting not only health and healthcare, but also quality of life; nevertheless, this is believed to be capable of being resolved (</w:t>
      </w:r>
      <w:proofErr w:type="spellStart"/>
      <w:r w:rsidRPr="001A3566">
        <w:rPr>
          <w:sz w:val="24"/>
          <w:szCs w:val="24"/>
          <w:lang w:val="en-US"/>
        </w:rPr>
        <w:t>Sarcone</w:t>
      </w:r>
      <w:proofErr w:type="spellEnd"/>
      <w:r w:rsidRPr="001A3566">
        <w:rPr>
          <w:sz w:val="24"/>
          <w:szCs w:val="24"/>
          <w:lang w:val="en-US"/>
        </w:rPr>
        <w:t>, 2016).  The purpose of healthcare is centered on improving or maintaining health by means of diagnosis, treatment</w:t>
      </w:r>
      <w:r w:rsidR="00CA4EF1">
        <w:rPr>
          <w:sz w:val="24"/>
          <w:szCs w:val="24"/>
          <w:lang w:val="en-US"/>
        </w:rPr>
        <w:t xml:space="preserve"> and prevention of diseases, illnesses, injuries and other mental and physical impairments faced by people.  </w:t>
      </w:r>
      <w:r w:rsidR="00307475">
        <w:rPr>
          <w:sz w:val="24"/>
          <w:szCs w:val="24"/>
          <w:lang w:val="en-US"/>
        </w:rPr>
        <w:t xml:space="preserve">Arguably though, </w:t>
      </w:r>
      <w:r w:rsidR="00AE0E92">
        <w:rPr>
          <w:sz w:val="24"/>
          <w:szCs w:val="24"/>
          <w:lang w:val="en-US"/>
        </w:rPr>
        <w:t xml:space="preserve">cultural disparity in healthcare could </w:t>
      </w:r>
      <w:r w:rsidR="00701616">
        <w:rPr>
          <w:sz w:val="24"/>
          <w:szCs w:val="24"/>
          <w:lang w:val="en-US"/>
        </w:rPr>
        <w:t xml:space="preserve">result in the creation of patterns of inequality in the maintenance or restoration of health of certain sectors of a population.  </w:t>
      </w:r>
      <w:r w:rsidR="00CA53EE">
        <w:rPr>
          <w:sz w:val="24"/>
          <w:szCs w:val="24"/>
          <w:lang w:val="en-US"/>
        </w:rPr>
        <w:t>In healthcare contexts, cultural disparity often results from overlapping deficiency in social equality</w:t>
      </w:r>
      <w:r w:rsidR="00362686">
        <w:rPr>
          <w:sz w:val="24"/>
          <w:szCs w:val="24"/>
          <w:lang w:val="en-US"/>
        </w:rPr>
        <w:t xml:space="preserve"> and</w:t>
      </w:r>
      <w:r w:rsidR="00CC599B">
        <w:rPr>
          <w:sz w:val="24"/>
          <w:szCs w:val="24"/>
          <w:lang w:val="en-US"/>
        </w:rPr>
        <w:t xml:space="preserve"> </w:t>
      </w:r>
      <w:r w:rsidR="00CA53EE">
        <w:rPr>
          <w:sz w:val="24"/>
          <w:szCs w:val="24"/>
          <w:lang w:val="en-US"/>
        </w:rPr>
        <w:t xml:space="preserve">cultural competency, </w:t>
      </w:r>
      <w:r w:rsidR="00CC599B">
        <w:rPr>
          <w:sz w:val="24"/>
          <w:szCs w:val="24"/>
          <w:lang w:val="en-US"/>
        </w:rPr>
        <w:t>among other factors</w:t>
      </w:r>
      <w:r w:rsidR="00362686">
        <w:rPr>
          <w:sz w:val="24"/>
          <w:szCs w:val="24"/>
          <w:lang w:val="en-US"/>
        </w:rPr>
        <w:t xml:space="preserve"> (</w:t>
      </w:r>
      <w:r w:rsidR="00DD0AFC">
        <w:rPr>
          <w:sz w:val="24"/>
          <w:szCs w:val="24"/>
          <w:lang w:val="en-US"/>
        </w:rPr>
        <w:t>Newman, 2011</w:t>
      </w:r>
      <w:r w:rsidR="00362686">
        <w:rPr>
          <w:sz w:val="24"/>
          <w:szCs w:val="24"/>
          <w:lang w:val="en-US"/>
        </w:rPr>
        <w:t>)</w:t>
      </w:r>
      <w:r w:rsidR="00CC599B">
        <w:rPr>
          <w:sz w:val="24"/>
          <w:szCs w:val="24"/>
          <w:lang w:val="en-US"/>
        </w:rPr>
        <w:t xml:space="preserve">.  </w:t>
      </w:r>
      <w:r w:rsidRPr="001A3566">
        <w:rPr>
          <w:sz w:val="24"/>
          <w:szCs w:val="24"/>
          <w:lang w:val="en-US"/>
        </w:rPr>
        <w:t xml:space="preserve">  </w:t>
      </w:r>
    </w:p>
    <w:p w14:paraId="0D458500" w14:textId="7CD3B43B" w:rsidR="009B5EFD" w:rsidRPr="009B5EFD" w:rsidRDefault="009B5EFD" w:rsidP="009B5EFD">
      <w:pPr>
        <w:spacing w:line="360" w:lineRule="auto"/>
        <w:rPr>
          <w:sz w:val="24"/>
          <w:szCs w:val="24"/>
          <w:lang w:val="en-US"/>
        </w:rPr>
      </w:pPr>
      <w:r>
        <w:rPr>
          <w:sz w:val="24"/>
          <w:szCs w:val="24"/>
          <w:lang w:val="en-US"/>
        </w:rPr>
        <w:t>Cultural disparities have been particularly evident in the recent outbreak of the Covid-19 virus which is a global pandemic</w:t>
      </w:r>
      <w:r w:rsidR="001B736F">
        <w:rPr>
          <w:sz w:val="24"/>
          <w:szCs w:val="24"/>
          <w:lang w:val="en-US"/>
        </w:rPr>
        <w:t xml:space="preserve">; with healthcare systems of </w:t>
      </w:r>
      <w:r w:rsidR="00776FCA">
        <w:rPr>
          <w:sz w:val="24"/>
          <w:szCs w:val="24"/>
          <w:lang w:val="en-US"/>
        </w:rPr>
        <w:t xml:space="preserve">certain </w:t>
      </w:r>
      <w:r w:rsidR="001B736F">
        <w:rPr>
          <w:sz w:val="24"/>
          <w:szCs w:val="24"/>
          <w:lang w:val="en-US"/>
        </w:rPr>
        <w:t xml:space="preserve">countries </w:t>
      </w:r>
      <w:r w:rsidR="00776FCA">
        <w:rPr>
          <w:sz w:val="24"/>
          <w:szCs w:val="24"/>
          <w:lang w:val="en-US"/>
        </w:rPr>
        <w:t xml:space="preserve">including NHS in the UK </w:t>
      </w:r>
      <w:r w:rsidR="001B736F">
        <w:rPr>
          <w:sz w:val="24"/>
          <w:szCs w:val="24"/>
          <w:lang w:val="en-US"/>
        </w:rPr>
        <w:t xml:space="preserve">stretched beyond their maximum capacities, offering culturally congruent healthcare </w:t>
      </w:r>
      <w:r w:rsidR="0031497C">
        <w:rPr>
          <w:sz w:val="24"/>
          <w:szCs w:val="24"/>
          <w:lang w:val="en-US"/>
        </w:rPr>
        <w:t>has been identified to be a quite a challenging aspect</w:t>
      </w:r>
      <w:r w:rsidR="00291593">
        <w:rPr>
          <w:sz w:val="24"/>
          <w:szCs w:val="24"/>
          <w:lang w:val="en-US"/>
        </w:rPr>
        <w:t xml:space="preserve">.  Even though no part of the country has been entirely spared, </w:t>
      </w:r>
      <w:r w:rsidR="002A0514">
        <w:rPr>
          <w:sz w:val="24"/>
          <w:szCs w:val="24"/>
          <w:lang w:val="en-US"/>
        </w:rPr>
        <w:t xml:space="preserve">distribution of </w:t>
      </w:r>
      <w:r w:rsidR="00291593">
        <w:rPr>
          <w:sz w:val="24"/>
          <w:szCs w:val="24"/>
          <w:lang w:val="en-US"/>
        </w:rPr>
        <w:t xml:space="preserve">burdens </w:t>
      </w:r>
      <w:r w:rsidR="00937370">
        <w:rPr>
          <w:sz w:val="24"/>
          <w:szCs w:val="24"/>
          <w:lang w:val="en-US"/>
        </w:rPr>
        <w:t>is</w:t>
      </w:r>
      <w:r w:rsidR="00291593">
        <w:rPr>
          <w:sz w:val="24"/>
          <w:szCs w:val="24"/>
          <w:lang w:val="en-US"/>
        </w:rPr>
        <w:t xml:space="preserve"> n</w:t>
      </w:r>
      <w:r w:rsidR="002B0E1F">
        <w:rPr>
          <w:sz w:val="24"/>
          <w:szCs w:val="24"/>
          <w:lang w:val="en-US"/>
        </w:rPr>
        <w:t>oted to be unequal.</w:t>
      </w:r>
      <w:r w:rsidR="002A0514">
        <w:rPr>
          <w:sz w:val="24"/>
          <w:szCs w:val="24"/>
          <w:lang w:val="en-US"/>
        </w:rPr>
        <w:t xml:space="preserve">  </w:t>
      </w:r>
      <w:r w:rsidR="00937370">
        <w:rPr>
          <w:sz w:val="24"/>
          <w:szCs w:val="24"/>
          <w:lang w:val="en-US"/>
        </w:rPr>
        <w:t xml:space="preserve">From initially being affected by the virus to undergoing intensive care treatment, arguably at every point the Covid-19 pandemic has been exposing </w:t>
      </w:r>
      <w:r w:rsidR="00645775">
        <w:rPr>
          <w:sz w:val="24"/>
          <w:szCs w:val="24"/>
          <w:lang w:val="en-US"/>
        </w:rPr>
        <w:t>disparity related to ethnicity/race, wealth and income, as well as immigration status</w:t>
      </w:r>
      <w:r w:rsidR="001D5908">
        <w:rPr>
          <w:sz w:val="24"/>
          <w:szCs w:val="24"/>
          <w:lang w:val="en-US"/>
        </w:rPr>
        <w:t xml:space="preserve"> (Health Affairs, 2021).  </w:t>
      </w:r>
      <w:r w:rsidR="00EA2004">
        <w:rPr>
          <w:sz w:val="24"/>
          <w:szCs w:val="24"/>
          <w:lang w:val="en-US"/>
        </w:rPr>
        <w:t xml:space="preserve">Notably </w:t>
      </w:r>
      <w:r w:rsidR="0000286E">
        <w:rPr>
          <w:sz w:val="24"/>
          <w:szCs w:val="24"/>
          <w:lang w:val="en-US"/>
        </w:rPr>
        <w:t xml:space="preserve">the healthcare crisis </w:t>
      </w:r>
      <w:r w:rsidR="00B36829">
        <w:rPr>
          <w:sz w:val="24"/>
          <w:szCs w:val="24"/>
          <w:lang w:val="en-US"/>
        </w:rPr>
        <w:t xml:space="preserve">arising due to the pandemic </w:t>
      </w:r>
      <w:r w:rsidR="007D5461">
        <w:rPr>
          <w:sz w:val="24"/>
          <w:szCs w:val="24"/>
          <w:lang w:val="en-US"/>
        </w:rPr>
        <w:t>has exposed disparities in terms of effectiveness of efforts of public health, in preexisting vulnerability to disease, as well as the intensity and availability of medical care</w:t>
      </w:r>
      <w:r w:rsidR="009A722F">
        <w:rPr>
          <w:sz w:val="24"/>
          <w:szCs w:val="24"/>
          <w:lang w:val="en-US"/>
        </w:rPr>
        <w:t xml:space="preserve"> (Health Affairs, 2021). </w:t>
      </w:r>
      <w:r w:rsidR="00937370">
        <w:rPr>
          <w:sz w:val="24"/>
          <w:szCs w:val="24"/>
          <w:lang w:val="en-US"/>
        </w:rPr>
        <w:t xml:space="preserve"> </w:t>
      </w:r>
      <w:r w:rsidR="002B0E1F">
        <w:rPr>
          <w:sz w:val="24"/>
          <w:szCs w:val="24"/>
          <w:lang w:val="en-US"/>
        </w:rPr>
        <w:t xml:space="preserve">  </w:t>
      </w:r>
      <w:r w:rsidR="00291593">
        <w:rPr>
          <w:sz w:val="24"/>
          <w:szCs w:val="24"/>
          <w:lang w:val="en-US"/>
        </w:rPr>
        <w:t xml:space="preserve">   </w:t>
      </w:r>
      <w:r w:rsidR="00776FCA">
        <w:rPr>
          <w:sz w:val="24"/>
          <w:szCs w:val="24"/>
          <w:lang w:val="en-US"/>
        </w:rPr>
        <w:t xml:space="preserve">  </w:t>
      </w:r>
      <w:r w:rsidR="00D03521">
        <w:rPr>
          <w:sz w:val="24"/>
          <w:szCs w:val="24"/>
          <w:lang w:val="en-US"/>
        </w:rPr>
        <w:t xml:space="preserve">  </w:t>
      </w:r>
      <w:r w:rsidR="0031497C">
        <w:rPr>
          <w:sz w:val="24"/>
          <w:szCs w:val="24"/>
          <w:lang w:val="en-US"/>
        </w:rPr>
        <w:t xml:space="preserve"> </w:t>
      </w:r>
      <w:r>
        <w:rPr>
          <w:sz w:val="24"/>
          <w:szCs w:val="24"/>
          <w:lang w:val="en-US"/>
        </w:rPr>
        <w:t xml:space="preserve"> </w:t>
      </w:r>
    </w:p>
    <w:p w14:paraId="481A92BF" w14:textId="466055B2" w:rsidR="006972E1" w:rsidRDefault="006972E1" w:rsidP="004D5B2B">
      <w:pPr>
        <w:pStyle w:val="Heading2"/>
        <w:spacing w:line="360" w:lineRule="auto"/>
        <w:rPr>
          <w:lang w:val="en-US"/>
        </w:rPr>
      </w:pPr>
      <w:bookmarkStart w:id="3" w:name="_Toc62847343"/>
      <w:r>
        <w:rPr>
          <w:lang w:val="en-US"/>
        </w:rPr>
        <w:t>1.3 Rationale for the research</w:t>
      </w:r>
      <w:bookmarkEnd w:id="3"/>
    </w:p>
    <w:p w14:paraId="78C47450" w14:textId="66E00090" w:rsidR="004D5B2B" w:rsidRPr="00FB447A" w:rsidRDefault="002060F6" w:rsidP="004D5B2B">
      <w:pPr>
        <w:spacing w:line="360" w:lineRule="auto"/>
        <w:rPr>
          <w:lang w:val="en-US"/>
        </w:rPr>
      </w:pPr>
      <w:r>
        <w:rPr>
          <w:sz w:val="24"/>
          <w:szCs w:val="24"/>
          <w:lang w:val="en-US"/>
        </w:rPr>
        <w:t xml:space="preserve">Even though data related to mortality, morbidity and risk factors for Covid-19 </w:t>
      </w:r>
      <w:r w:rsidR="00FB447A">
        <w:rPr>
          <w:sz w:val="24"/>
          <w:szCs w:val="24"/>
          <w:lang w:val="en-US"/>
        </w:rPr>
        <w:t>in the context of race and ethnicity tends to be currently limited, CDC (2020) reports early data to be suggesting that disadvantaged groups tend to be experiencing disproportionately negative outcomes from this virus pandemic</w:t>
      </w:r>
      <w:r w:rsidR="00B07F81">
        <w:rPr>
          <w:sz w:val="24"/>
          <w:szCs w:val="24"/>
          <w:lang w:val="en-US"/>
        </w:rPr>
        <w:t xml:space="preserve">, with people of minority groups being at greater risk of </w:t>
      </w:r>
      <w:r w:rsidR="004B27C1">
        <w:rPr>
          <w:sz w:val="24"/>
          <w:szCs w:val="24"/>
          <w:lang w:val="en-US"/>
        </w:rPr>
        <w:t>being affected by</w:t>
      </w:r>
      <w:r w:rsidR="00B07F81">
        <w:rPr>
          <w:sz w:val="24"/>
          <w:szCs w:val="24"/>
          <w:lang w:val="en-US"/>
        </w:rPr>
        <w:t xml:space="preserve"> the virus.</w:t>
      </w:r>
      <w:r w:rsidR="002B0A78">
        <w:rPr>
          <w:sz w:val="24"/>
          <w:szCs w:val="24"/>
          <w:lang w:val="en-US"/>
        </w:rPr>
        <w:t xml:space="preserve">  </w:t>
      </w:r>
      <w:r w:rsidR="00E03F2F">
        <w:rPr>
          <w:sz w:val="24"/>
          <w:szCs w:val="24"/>
          <w:lang w:val="en-US"/>
        </w:rPr>
        <w:t>In this context, t</w:t>
      </w:r>
      <w:r w:rsidR="002B0A78">
        <w:rPr>
          <w:sz w:val="24"/>
          <w:szCs w:val="24"/>
          <w:lang w:val="en-US"/>
        </w:rPr>
        <w:t xml:space="preserve">his study is conducted </w:t>
      </w:r>
      <w:r w:rsidR="00D266A4">
        <w:rPr>
          <w:sz w:val="24"/>
          <w:szCs w:val="24"/>
          <w:lang w:val="en-US"/>
        </w:rPr>
        <w:t xml:space="preserve">to explore how cultural disparities </w:t>
      </w:r>
      <w:r w:rsidR="00E03F2F">
        <w:rPr>
          <w:sz w:val="24"/>
          <w:szCs w:val="24"/>
          <w:lang w:val="en-US"/>
        </w:rPr>
        <w:t xml:space="preserve">are impacting the healthcare of such populations </w:t>
      </w:r>
      <w:r w:rsidR="00857A6B">
        <w:rPr>
          <w:sz w:val="24"/>
          <w:szCs w:val="24"/>
          <w:lang w:val="en-US"/>
        </w:rPr>
        <w:t>in the UK alongside the extent to which NHS depicts cultural awareness.  The study supports in identifying ways how more culturally competent healthcare could be offered across the UK, particularly in the wake of the Covid-19 pandemic and also post-</w:t>
      </w:r>
      <w:proofErr w:type="spellStart"/>
      <w:r w:rsidR="00857A6B">
        <w:rPr>
          <w:sz w:val="24"/>
          <w:szCs w:val="24"/>
          <w:lang w:val="en-US"/>
        </w:rPr>
        <w:t>Covid</w:t>
      </w:r>
      <w:proofErr w:type="spellEnd"/>
      <w:r w:rsidR="00857A6B">
        <w:rPr>
          <w:sz w:val="24"/>
          <w:szCs w:val="24"/>
          <w:lang w:val="en-US"/>
        </w:rPr>
        <w:t xml:space="preserve"> 19, thereby enabling minority </w:t>
      </w:r>
      <w:r w:rsidR="002068BF">
        <w:rPr>
          <w:sz w:val="24"/>
          <w:szCs w:val="24"/>
          <w:lang w:val="en-US"/>
        </w:rPr>
        <w:t xml:space="preserve">populations to </w:t>
      </w:r>
      <w:r w:rsidR="00982B20">
        <w:rPr>
          <w:sz w:val="24"/>
          <w:szCs w:val="24"/>
          <w:lang w:val="en-US"/>
        </w:rPr>
        <w:t>have more equality in accessibility, quality and outcomes of healthcare</w:t>
      </w:r>
      <w:r w:rsidR="003B2E1D">
        <w:rPr>
          <w:sz w:val="24"/>
          <w:szCs w:val="24"/>
          <w:lang w:val="en-US"/>
        </w:rPr>
        <w:t xml:space="preserve">, facilitating the maintenance and restoration of health of these populations.  </w:t>
      </w:r>
      <w:r w:rsidR="00857A6B">
        <w:rPr>
          <w:sz w:val="24"/>
          <w:szCs w:val="24"/>
          <w:lang w:val="en-US"/>
        </w:rPr>
        <w:t xml:space="preserve">   </w:t>
      </w:r>
    </w:p>
    <w:p w14:paraId="742C0EBB" w14:textId="593E0FC6" w:rsidR="006972E1" w:rsidRDefault="006972E1" w:rsidP="006972E1">
      <w:pPr>
        <w:rPr>
          <w:lang w:val="en-US"/>
        </w:rPr>
      </w:pPr>
    </w:p>
    <w:p w14:paraId="3CEFF1E0" w14:textId="5C1EFB23" w:rsidR="006972E1" w:rsidRDefault="006972E1" w:rsidP="006972E1">
      <w:pPr>
        <w:rPr>
          <w:lang w:val="en-US"/>
        </w:rPr>
      </w:pPr>
    </w:p>
    <w:p w14:paraId="2B95429C" w14:textId="53A6DC99" w:rsidR="006972E1" w:rsidRDefault="006972E1" w:rsidP="006972E1">
      <w:pPr>
        <w:pStyle w:val="Heading2"/>
        <w:rPr>
          <w:lang w:val="en-US"/>
        </w:rPr>
      </w:pPr>
      <w:bookmarkStart w:id="4" w:name="_Toc62847344"/>
      <w:r>
        <w:rPr>
          <w:lang w:val="en-US"/>
        </w:rPr>
        <w:t>1.4 Research aim and objectives</w:t>
      </w:r>
      <w:bookmarkEnd w:id="4"/>
    </w:p>
    <w:p w14:paraId="4369B598" w14:textId="3488A392" w:rsidR="008A6428" w:rsidRPr="008A6428" w:rsidRDefault="008A6428" w:rsidP="008A6428">
      <w:pPr>
        <w:spacing w:line="360" w:lineRule="auto"/>
        <w:rPr>
          <w:b/>
          <w:bCs/>
          <w:sz w:val="24"/>
          <w:szCs w:val="24"/>
          <w:lang w:val="en-US"/>
        </w:rPr>
      </w:pPr>
      <w:r w:rsidRPr="008A6428">
        <w:rPr>
          <w:b/>
          <w:bCs/>
          <w:sz w:val="24"/>
          <w:szCs w:val="24"/>
          <w:lang w:val="en-US"/>
        </w:rPr>
        <w:t>Aim</w:t>
      </w:r>
    </w:p>
    <w:p w14:paraId="78F7F446" w14:textId="50C0CEDE" w:rsidR="008A6428" w:rsidRPr="008A6428" w:rsidRDefault="00B523BD" w:rsidP="008A6428">
      <w:pPr>
        <w:spacing w:line="360" w:lineRule="auto"/>
        <w:rPr>
          <w:sz w:val="24"/>
          <w:szCs w:val="24"/>
          <w:lang w:val="en-US"/>
        </w:rPr>
      </w:pPr>
      <w:r>
        <w:rPr>
          <w:sz w:val="24"/>
          <w:szCs w:val="24"/>
          <w:lang w:val="en-US"/>
        </w:rPr>
        <w:t xml:space="preserve">To determine how cultural disparities impact </w:t>
      </w:r>
      <w:r w:rsidR="00B24A25">
        <w:rPr>
          <w:sz w:val="24"/>
          <w:szCs w:val="24"/>
          <w:lang w:val="en-US"/>
        </w:rPr>
        <w:t>healthcare of</w:t>
      </w:r>
      <w:r>
        <w:rPr>
          <w:sz w:val="24"/>
          <w:szCs w:val="24"/>
          <w:lang w:val="en-US"/>
        </w:rPr>
        <w:t xml:space="preserve"> minority populations, particularly in the context of the Covid-19 pandemic </w:t>
      </w:r>
    </w:p>
    <w:p w14:paraId="02C0D030" w14:textId="38220B48" w:rsidR="008A6428" w:rsidRDefault="008A6428" w:rsidP="008A6428">
      <w:pPr>
        <w:spacing w:line="360" w:lineRule="auto"/>
        <w:rPr>
          <w:b/>
          <w:bCs/>
          <w:sz w:val="24"/>
          <w:szCs w:val="24"/>
          <w:lang w:val="en-US"/>
        </w:rPr>
      </w:pPr>
      <w:r w:rsidRPr="008A6428">
        <w:rPr>
          <w:b/>
          <w:bCs/>
          <w:sz w:val="24"/>
          <w:szCs w:val="24"/>
          <w:lang w:val="en-US"/>
        </w:rPr>
        <w:t>Objectives</w:t>
      </w:r>
    </w:p>
    <w:p w14:paraId="6F01AFF5" w14:textId="1C386955" w:rsidR="00E2716F" w:rsidRDefault="00B24A25" w:rsidP="00A326E3">
      <w:pPr>
        <w:pStyle w:val="ListParagraph"/>
        <w:numPr>
          <w:ilvl w:val="0"/>
          <w:numId w:val="2"/>
        </w:numPr>
        <w:spacing w:line="360" w:lineRule="auto"/>
        <w:rPr>
          <w:sz w:val="24"/>
          <w:szCs w:val="24"/>
          <w:lang w:val="en-US"/>
        </w:rPr>
      </w:pPr>
      <w:r>
        <w:rPr>
          <w:sz w:val="24"/>
          <w:szCs w:val="24"/>
          <w:lang w:val="en-US"/>
        </w:rPr>
        <w:t xml:space="preserve">To </w:t>
      </w:r>
      <w:r w:rsidR="00E2716F">
        <w:rPr>
          <w:sz w:val="24"/>
          <w:szCs w:val="24"/>
          <w:lang w:val="en-US"/>
        </w:rPr>
        <w:t xml:space="preserve">determine </w:t>
      </w:r>
      <w:r>
        <w:rPr>
          <w:sz w:val="24"/>
          <w:szCs w:val="24"/>
          <w:lang w:val="en-US"/>
        </w:rPr>
        <w:t>impacts of the recent Covid-19 pandemic on BAME</w:t>
      </w:r>
      <w:r w:rsidR="00E2716F">
        <w:rPr>
          <w:sz w:val="24"/>
          <w:szCs w:val="24"/>
          <w:lang w:val="en-US"/>
        </w:rPr>
        <w:t xml:space="preserve"> groups in UK demographics</w:t>
      </w:r>
    </w:p>
    <w:p w14:paraId="76A88D1C" w14:textId="3D652264" w:rsidR="00E2716F" w:rsidRDefault="00E2716F" w:rsidP="00A326E3">
      <w:pPr>
        <w:pStyle w:val="ListParagraph"/>
        <w:numPr>
          <w:ilvl w:val="0"/>
          <w:numId w:val="2"/>
        </w:numPr>
        <w:spacing w:line="360" w:lineRule="auto"/>
        <w:rPr>
          <w:sz w:val="24"/>
          <w:szCs w:val="24"/>
          <w:lang w:val="en-US"/>
        </w:rPr>
      </w:pPr>
      <w:r>
        <w:rPr>
          <w:sz w:val="24"/>
          <w:szCs w:val="24"/>
          <w:lang w:val="en-US"/>
        </w:rPr>
        <w:t>To explore NHS cultural awareness w</w:t>
      </w:r>
      <w:r w:rsidR="0052295A">
        <w:rPr>
          <w:sz w:val="24"/>
          <w:szCs w:val="24"/>
          <w:lang w:val="en-US"/>
        </w:rPr>
        <w:t>hen delivering care to diverse groups in</w:t>
      </w:r>
      <w:r>
        <w:rPr>
          <w:sz w:val="24"/>
          <w:szCs w:val="24"/>
          <w:lang w:val="en-US"/>
        </w:rPr>
        <w:t xml:space="preserve"> the pandemic</w:t>
      </w:r>
      <w:r w:rsidR="0052295A">
        <w:rPr>
          <w:sz w:val="24"/>
          <w:szCs w:val="24"/>
          <w:lang w:val="en-US"/>
        </w:rPr>
        <w:t xml:space="preserve"> situation</w:t>
      </w:r>
      <w:r>
        <w:rPr>
          <w:sz w:val="24"/>
          <w:szCs w:val="24"/>
          <w:lang w:val="en-US"/>
        </w:rPr>
        <w:t xml:space="preserve">, </w:t>
      </w:r>
      <w:r>
        <w:rPr>
          <w:sz w:val="24"/>
          <w:szCs w:val="24"/>
          <w:lang w:val="en-US"/>
        </w:rPr>
        <w:t>in relation</w:t>
      </w:r>
      <w:r>
        <w:rPr>
          <w:sz w:val="24"/>
          <w:szCs w:val="24"/>
          <w:lang w:val="en-US"/>
        </w:rPr>
        <w:t xml:space="preserve"> to NHS cultural settings </w:t>
      </w:r>
    </w:p>
    <w:p w14:paraId="53394726" w14:textId="519EB88D" w:rsidR="006972E1" w:rsidRPr="008A3DAE" w:rsidRDefault="00E2716F" w:rsidP="006972E1">
      <w:pPr>
        <w:pStyle w:val="ListParagraph"/>
        <w:numPr>
          <w:ilvl w:val="0"/>
          <w:numId w:val="2"/>
        </w:numPr>
        <w:spacing w:line="360" w:lineRule="auto"/>
        <w:rPr>
          <w:sz w:val="24"/>
          <w:szCs w:val="24"/>
          <w:lang w:val="en-US"/>
        </w:rPr>
      </w:pPr>
      <w:r>
        <w:rPr>
          <w:sz w:val="24"/>
          <w:szCs w:val="24"/>
          <w:lang w:val="en-US"/>
        </w:rPr>
        <w:t>How cultural competence could reduce cultural disparities in healthcare</w:t>
      </w:r>
      <w:r w:rsidR="00B24A25">
        <w:rPr>
          <w:sz w:val="24"/>
          <w:szCs w:val="24"/>
          <w:lang w:val="en-US"/>
        </w:rPr>
        <w:t xml:space="preserve"> </w:t>
      </w:r>
      <w:r>
        <w:rPr>
          <w:sz w:val="24"/>
          <w:szCs w:val="24"/>
          <w:lang w:val="en-US"/>
        </w:rPr>
        <w:t>and provide better outcomes for minority groups</w:t>
      </w:r>
    </w:p>
    <w:p w14:paraId="4B273247" w14:textId="511AD4C9" w:rsidR="006972E1" w:rsidRDefault="006972E1" w:rsidP="008A3DAE">
      <w:pPr>
        <w:pStyle w:val="Heading2"/>
        <w:spacing w:line="360" w:lineRule="auto"/>
        <w:rPr>
          <w:lang w:val="en-US"/>
        </w:rPr>
      </w:pPr>
      <w:bookmarkStart w:id="5" w:name="_Toc62847345"/>
      <w:r>
        <w:rPr>
          <w:lang w:val="en-US"/>
        </w:rPr>
        <w:t>1.5 Significance of the study</w:t>
      </w:r>
      <w:bookmarkEnd w:id="5"/>
    </w:p>
    <w:p w14:paraId="1E945548" w14:textId="783248A1" w:rsidR="006972E1" w:rsidRPr="004C33F0" w:rsidRDefault="00D930BA" w:rsidP="004C33F0">
      <w:pPr>
        <w:spacing w:line="360" w:lineRule="auto"/>
        <w:rPr>
          <w:sz w:val="24"/>
          <w:szCs w:val="24"/>
          <w:lang w:val="en-US"/>
        </w:rPr>
      </w:pPr>
      <w:r>
        <w:rPr>
          <w:sz w:val="24"/>
          <w:szCs w:val="24"/>
          <w:lang w:val="en-US"/>
        </w:rPr>
        <w:t xml:space="preserve">Evidence suggests that ethnic and racial minorities </w:t>
      </w:r>
      <w:r w:rsidR="00473EFF">
        <w:rPr>
          <w:sz w:val="24"/>
          <w:szCs w:val="24"/>
          <w:lang w:val="en-US"/>
        </w:rPr>
        <w:t xml:space="preserve">have tendencies of receiving lower quality of care in contrast to nonminority groups, and due to such existent cultural disparities, </w:t>
      </w:r>
      <w:r w:rsidR="00707E79">
        <w:rPr>
          <w:sz w:val="24"/>
          <w:szCs w:val="24"/>
          <w:lang w:val="en-US"/>
        </w:rPr>
        <w:t>these groups are experiencing greater morbidity and mortality from Covid-19 as wel</w:t>
      </w:r>
      <w:r w:rsidR="00A729B2">
        <w:rPr>
          <w:sz w:val="24"/>
          <w:szCs w:val="24"/>
          <w:lang w:val="en-US"/>
        </w:rPr>
        <w:t>l</w:t>
      </w:r>
      <w:r w:rsidR="00707E79">
        <w:rPr>
          <w:sz w:val="24"/>
          <w:szCs w:val="24"/>
          <w:lang w:val="en-US"/>
        </w:rPr>
        <w:t xml:space="preserve"> as </w:t>
      </w:r>
      <w:r w:rsidR="00A729B2">
        <w:rPr>
          <w:sz w:val="24"/>
          <w:szCs w:val="24"/>
          <w:lang w:val="en-US"/>
        </w:rPr>
        <w:t xml:space="preserve">from </w:t>
      </w:r>
      <w:r w:rsidR="00707E79">
        <w:rPr>
          <w:sz w:val="24"/>
          <w:szCs w:val="24"/>
          <w:lang w:val="en-US"/>
        </w:rPr>
        <w:t>other chronic conditions</w:t>
      </w:r>
      <w:r w:rsidR="002F3962">
        <w:rPr>
          <w:sz w:val="24"/>
          <w:szCs w:val="24"/>
          <w:lang w:val="en-US"/>
        </w:rPr>
        <w:t xml:space="preserve"> (</w:t>
      </w:r>
      <w:proofErr w:type="spellStart"/>
      <w:r w:rsidR="00E15DC5">
        <w:rPr>
          <w:sz w:val="24"/>
          <w:szCs w:val="24"/>
          <w:lang w:val="en-US"/>
        </w:rPr>
        <w:t>Braveman</w:t>
      </w:r>
      <w:proofErr w:type="spellEnd"/>
      <w:r w:rsidR="00E15DC5">
        <w:rPr>
          <w:sz w:val="24"/>
          <w:szCs w:val="24"/>
          <w:lang w:val="en-US"/>
        </w:rPr>
        <w:t xml:space="preserve"> </w:t>
      </w:r>
      <w:r w:rsidR="00E15DC5">
        <w:rPr>
          <w:i/>
          <w:iCs/>
          <w:sz w:val="24"/>
          <w:szCs w:val="24"/>
          <w:lang w:val="en-US"/>
        </w:rPr>
        <w:t>et al</w:t>
      </w:r>
      <w:r w:rsidR="00E15DC5">
        <w:rPr>
          <w:sz w:val="24"/>
          <w:szCs w:val="24"/>
          <w:lang w:val="en-US"/>
        </w:rPr>
        <w:t>, 2011</w:t>
      </w:r>
      <w:r w:rsidR="002F3962">
        <w:rPr>
          <w:sz w:val="24"/>
          <w:szCs w:val="24"/>
          <w:lang w:val="en-US"/>
        </w:rPr>
        <w:t>)</w:t>
      </w:r>
      <w:r w:rsidR="00707E79">
        <w:rPr>
          <w:sz w:val="24"/>
          <w:szCs w:val="24"/>
          <w:lang w:val="en-US"/>
        </w:rPr>
        <w:t>.</w:t>
      </w:r>
      <w:r w:rsidR="00A729B2">
        <w:rPr>
          <w:sz w:val="24"/>
          <w:szCs w:val="24"/>
          <w:lang w:val="en-US"/>
        </w:rPr>
        <w:t xml:space="preserve">  Due to such worse outcomes, cultural disparities are considered unacceptable and this study identifies ways of promoting more culturally competent healthcare, thereby lessening inequality in healthcare due to cultural disparities.  </w:t>
      </w:r>
      <w:r w:rsidR="00C73B93">
        <w:rPr>
          <w:sz w:val="24"/>
          <w:szCs w:val="24"/>
          <w:lang w:val="en-US"/>
        </w:rPr>
        <w:t>Without such culturally competent healthcare</w:t>
      </w:r>
      <w:r w:rsidR="0021456E">
        <w:rPr>
          <w:sz w:val="24"/>
          <w:szCs w:val="24"/>
          <w:lang w:val="en-US"/>
        </w:rPr>
        <w:t xml:space="preserve"> </w:t>
      </w:r>
      <w:r w:rsidR="00643DF2">
        <w:rPr>
          <w:sz w:val="24"/>
          <w:szCs w:val="24"/>
          <w:lang w:val="en-US"/>
        </w:rPr>
        <w:t xml:space="preserve">mechanisms </w:t>
      </w:r>
      <w:r w:rsidR="0021456E">
        <w:rPr>
          <w:sz w:val="24"/>
          <w:szCs w:val="24"/>
          <w:lang w:val="en-US"/>
        </w:rPr>
        <w:t>identified through this research</w:t>
      </w:r>
      <w:r w:rsidR="00C73B93">
        <w:rPr>
          <w:sz w:val="24"/>
          <w:szCs w:val="24"/>
          <w:lang w:val="en-US"/>
        </w:rPr>
        <w:t xml:space="preserve">, the minority populations would continue to face increasingly poor access, care and outcomes, thereby emphasizing the significance of this study.  </w:t>
      </w:r>
    </w:p>
    <w:p w14:paraId="643BC76E" w14:textId="126D566E" w:rsidR="006972E1" w:rsidRDefault="006972E1" w:rsidP="006972E1">
      <w:pPr>
        <w:pStyle w:val="Heading1"/>
        <w:numPr>
          <w:ilvl w:val="0"/>
          <w:numId w:val="1"/>
        </w:numPr>
        <w:rPr>
          <w:lang w:val="en-US"/>
        </w:rPr>
      </w:pPr>
      <w:bookmarkStart w:id="6" w:name="_Toc62847346"/>
      <w:r>
        <w:rPr>
          <w:lang w:val="en-US"/>
        </w:rPr>
        <w:t>Literature review</w:t>
      </w:r>
      <w:bookmarkEnd w:id="6"/>
      <w:r>
        <w:rPr>
          <w:lang w:val="en-US"/>
        </w:rPr>
        <w:t xml:space="preserve"> </w:t>
      </w:r>
    </w:p>
    <w:p w14:paraId="1DC213C6" w14:textId="033B70B6" w:rsidR="004C33F0" w:rsidRDefault="006972E1" w:rsidP="004C33F0">
      <w:pPr>
        <w:pStyle w:val="Heading2"/>
        <w:spacing w:line="360" w:lineRule="auto"/>
        <w:rPr>
          <w:lang w:val="en-US"/>
        </w:rPr>
      </w:pPr>
      <w:bookmarkStart w:id="7" w:name="_Toc62847347"/>
      <w:r>
        <w:rPr>
          <w:lang w:val="en-US"/>
        </w:rPr>
        <w:t>2.1 Factors causing cultural disparities in health care</w:t>
      </w:r>
      <w:bookmarkEnd w:id="7"/>
    </w:p>
    <w:p w14:paraId="49CFCF01" w14:textId="7FEE3F07" w:rsidR="00DF2F91" w:rsidRDefault="004C33F0" w:rsidP="004C33F0">
      <w:pPr>
        <w:spacing w:line="360" w:lineRule="auto"/>
        <w:rPr>
          <w:sz w:val="24"/>
          <w:szCs w:val="24"/>
          <w:lang w:val="en-US"/>
        </w:rPr>
      </w:pPr>
      <w:r>
        <w:rPr>
          <w:sz w:val="24"/>
          <w:szCs w:val="24"/>
          <w:lang w:val="en-US"/>
        </w:rPr>
        <w:t xml:space="preserve">In a review by Public Health England (2020), it has been clearly articulated that the Covid-19 pandemic is not creating health inequalities itself, arguably it has involved in exacerbating and exposing long-standing disparities that affect Black </w:t>
      </w:r>
      <w:r w:rsidR="00866382">
        <w:rPr>
          <w:sz w:val="24"/>
          <w:szCs w:val="24"/>
          <w:lang w:val="en-US"/>
        </w:rPr>
        <w:t xml:space="preserve">Asian and Minority Ethnic (BAME) groups across the UK.  </w:t>
      </w:r>
      <w:r w:rsidR="00A16B05">
        <w:rPr>
          <w:sz w:val="24"/>
          <w:szCs w:val="24"/>
          <w:lang w:val="en-US"/>
        </w:rPr>
        <w:t xml:space="preserve">Notably a range of causes attributing to such cultural disparities have been identified, </w:t>
      </w:r>
      <w:r w:rsidR="0077465B">
        <w:rPr>
          <w:sz w:val="24"/>
          <w:szCs w:val="24"/>
          <w:lang w:val="en-US"/>
        </w:rPr>
        <w:t xml:space="preserve">which range from upstream economic and social factors, racial background, education background, beliefs as well as downstream biological factors.  </w:t>
      </w:r>
      <w:r w:rsidR="008F33AA">
        <w:rPr>
          <w:sz w:val="24"/>
          <w:szCs w:val="24"/>
          <w:lang w:val="en-US"/>
        </w:rPr>
        <w:t xml:space="preserve">Generally, BAME communities are identified to be having </w:t>
      </w:r>
      <w:r w:rsidR="0083046D">
        <w:rPr>
          <w:sz w:val="24"/>
          <w:szCs w:val="24"/>
          <w:lang w:val="en-US"/>
        </w:rPr>
        <w:t>poor socioeconomic circumstances that are leading to contrastingly poor health outcomes than nonminority groups (</w:t>
      </w:r>
      <w:r w:rsidR="00640A40">
        <w:rPr>
          <w:sz w:val="24"/>
          <w:szCs w:val="24"/>
          <w:lang w:val="en-US"/>
        </w:rPr>
        <w:t>Newman, 2011</w:t>
      </w:r>
      <w:r w:rsidR="0083046D">
        <w:rPr>
          <w:sz w:val="24"/>
          <w:szCs w:val="24"/>
          <w:lang w:val="en-US"/>
        </w:rPr>
        <w:t>).</w:t>
      </w:r>
      <w:r w:rsidR="007115EB">
        <w:rPr>
          <w:sz w:val="24"/>
          <w:szCs w:val="24"/>
          <w:lang w:val="en-US"/>
        </w:rPr>
        <w:t xml:space="preserve">  </w:t>
      </w:r>
      <w:r w:rsidR="00471739">
        <w:rPr>
          <w:sz w:val="24"/>
          <w:szCs w:val="24"/>
          <w:lang w:val="en-US"/>
        </w:rPr>
        <w:t xml:space="preserve">Notably as highlighted by Public Health England (2020), data from the ONS (office for national statistics) </w:t>
      </w:r>
      <w:r w:rsidR="0027195F">
        <w:rPr>
          <w:sz w:val="24"/>
          <w:szCs w:val="24"/>
          <w:lang w:val="en-US"/>
        </w:rPr>
        <w:t xml:space="preserve">demonstrates strong associations between incidence and disease severity of Covid-19 </w:t>
      </w:r>
      <w:r w:rsidR="00BD3CC4">
        <w:rPr>
          <w:sz w:val="24"/>
          <w:szCs w:val="24"/>
          <w:lang w:val="en-US"/>
        </w:rPr>
        <w:t xml:space="preserve">  </w:t>
      </w:r>
      <w:r w:rsidR="0027195F">
        <w:rPr>
          <w:sz w:val="24"/>
          <w:szCs w:val="24"/>
          <w:lang w:val="en-US"/>
        </w:rPr>
        <w:t xml:space="preserve">and economic disadvantages.  </w:t>
      </w:r>
      <w:r w:rsidR="00410C26">
        <w:rPr>
          <w:sz w:val="24"/>
          <w:szCs w:val="24"/>
          <w:lang w:val="en-US"/>
        </w:rPr>
        <w:t xml:space="preserve">In this respect it is noteworthy that economic disadvantages are closely related to risk factors for severity of disease, which includes </w:t>
      </w:r>
      <w:r w:rsidR="00903134">
        <w:rPr>
          <w:sz w:val="24"/>
          <w:szCs w:val="24"/>
          <w:lang w:val="en-US"/>
        </w:rPr>
        <w:t>factors</w:t>
      </w:r>
      <w:r w:rsidR="00410C26">
        <w:rPr>
          <w:sz w:val="24"/>
          <w:szCs w:val="24"/>
          <w:lang w:val="en-US"/>
        </w:rPr>
        <w:t xml:space="preserve"> like diabetes, asthma, obesity, smoking, blood pressure, etc.</w:t>
      </w:r>
      <w:r w:rsidR="00531E62">
        <w:rPr>
          <w:sz w:val="24"/>
          <w:szCs w:val="24"/>
          <w:lang w:val="en-US"/>
        </w:rPr>
        <w:t xml:space="preserve">  It can be argued that the disproportionate and severe impacts of Covid-19 on BAME populations tends to present opportunities of creating rapid and sustainable changes for mitigating further impacts of cultural disparities. </w:t>
      </w:r>
    </w:p>
    <w:p w14:paraId="7B4712CD" w14:textId="40E68888" w:rsidR="006972E1" w:rsidRPr="00781EB3" w:rsidRDefault="00925C8B" w:rsidP="00781EB3">
      <w:pPr>
        <w:spacing w:line="360" w:lineRule="auto"/>
        <w:rPr>
          <w:sz w:val="24"/>
          <w:szCs w:val="24"/>
          <w:lang w:val="en-US"/>
        </w:rPr>
      </w:pPr>
      <w:r>
        <w:rPr>
          <w:sz w:val="24"/>
          <w:szCs w:val="24"/>
          <w:lang w:val="en-US"/>
        </w:rPr>
        <w:t xml:space="preserve">In terms of </w:t>
      </w:r>
      <w:r w:rsidRPr="004A6BFA">
        <w:rPr>
          <w:i/>
          <w:iCs/>
          <w:sz w:val="24"/>
          <w:szCs w:val="24"/>
          <w:lang w:val="en-US"/>
        </w:rPr>
        <w:t>racial background</w:t>
      </w:r>
      <w:r>
        <w:rPr>
          <w:sz w:val="24"/>
          <w:szCs w:val="24"/>
          <w:lang w:val="en-US"/>
        </w:rPr>
        <w:t>, minority groups such as the BAME populations tend to be subject to the inherent bias and prejudicial attitude of the nonminority groups</w:t>
      </w:r>
      <w:r w:rsidR="002325DD">
        <w:rPr>
          <w:sz w:val="24"/>
          <w:szCs w:val="24"/>
          <w:lang w:val="en-US"/>
        </w:rPr>
        <w:t>,</w:t>
      </w:r>
      <w:r>
        <w:rPr>
          <w:sz w:val="24"/>
          <w:szCs w:val="24"/>
          <w:lang w:val="en-US"/>
        </w:rPr>
        <w:t xml:space="preserve"> due to perceptions of </w:t>
      </w:r>
      <w:r w:rsidR="002325DD">
        <w:rPr>
          <w:sz w:val="24"/>
          <w:szCs w:val="24"/>
          <w:lang w:val="en-US"/>
        </w:rPr>
        <w:t xml:space="preserve">the former </w:t>
      </w:r>
      <w:r>
        <w:rPr>
          <w:sz w:val="24"/>
          <w:szCs w:val="24"/>
          <w:lang w:val="en-US"/>
        </w:rPr>
        <w:t xml:space="preserve">being different to the </w:t>
      </w:r>
      <w:r w:rsidR="002325DD">
        <w:rPr>
          <w:sz w:val="24"/>
          <w:szCs w:val="24"/>
          <w:lang w:val="en-US"/>
        </w:rPr>
        <w:t>latter</w:t>
      </w:r>
      <w:r>
        <w:rPr>
          <w:sz w:val="24"/>
          <w:szCs w:val="24"/>
          <w:lang w:val="en-US"/>
        </w:rPr>
        <w:t>.</w:t>
      </w:r>
      <w:r w:rsidR="002325DD">
        <w:rPr>
          <w:sz w:val="24"/>
          <w:szCs w:val="24"/>
          <w:lang w:val="en-US"/>
        </w:rPr>
        <w:t xml:space="preserve">  </w:t>
      </w:r>
      <w:r w:rsidR="000053BC">
        <w:rPr>
          <w:sz w:val="24"/>
          <w:szCs w:val="24"/>
          <w:lang w:val="en-US"/>
        </w:rPr>
        <w:t>Arguably s</w:t>
      </w:r>
      <w:r w:rsidR="00640B0B">
        <w:rPr>
          <w:sz w:val="24"/>
          <w:szCs w:val="24"/>
          <w:lang w:val="en-US"/>
        </w:rPr>
        <w:t xml:space="preserve">uch prejudicial attitudes when acted upon by majority </w:t>
      </w:r>
      <w:r w:rsidR="000053BC">
        <w:rPr>
          <w:sz w:val="24"/>
          <w:szCs w:val="24"/>
          <w:lang w:val="en-US"/>
        </w:rPr>
        <w:t xml:space="preserve">populations </w:t>
      </w:r>
      <w:r w:rsidR="00640B0B">
        <w:rPr>
          <w:sz w:val="24"/>
          <w:szCs w:val="24"/>
          <w:lang w:val="en-US"/>
        </w:rPr>
        <w:t xml:space="preserve">in healthcare systems, leads to differential access, </w:t>
      </w:r>
      <w:r w:rsidR="00BE5879">
        <w:rPr>
          <w:sz w:val="24"/>
          <w:szCs w:val="24"/>
          <w:lang w:val="en-US"/>
        </w:rPr>
        <w:t xml:space="preserve">poorer quality of </w:t>
      </w:r>
      <w:r w:rsidR="00640B0B">
        <w:rPr>
          <w:sz w:val="24"/>
          <w:szCs w:val="24"/>
          <w:lang w:val="en-US"/>
        </w:rPr>
        <w:t xml:space="preserve">care and </w:t>
      </w:r>
      <w:r w:rsidR="00BE5879">
        <w:rPr>
          <w:sz w:val="24"/>
          <w:szCs w:val="24"/>
          <w:lang w:val="en-US"/>
        </w:rPr>
        <w:t xml:space="preserve">poorer healthcare </w:t>
      </w:r>
      <w:r w:rsidR="00640B0B">
        <w:rPr>
          <w:sz w:val="24"/>
          <w:szCs w:val="24"/>
          <w:lang w:val="en-US"/>
        </w:rPr>
        <w:t xml:space="preserve">outcomes towards the minority </w:t>
      </w:r>
      <w:r w:rsidR="000053BC">
        <w:rPr>
          <w:sz w:val="24"/>
          <w:szCs w:val="24"/>
          <w:lang w:val="en-US"/>
        </w:rPr>
        <w:t>groups</w:t>
      </w:r>
      <w:r w:rsidR="00640B0B">
        <w:rPr>
          <w:sz w:val="24"/>
          <w:szCs w:val="24"/>
          <w:lang w:val="en-US"/>
        </w:rPr>
        <w:t xml:space="preserve"> </w:t>
      </w:r>
      <w:r w:rsidR="00BE5879">
        <w:rPr>
          <w:sz w:val="24"/>
          <w:szCs w:val="24"/>
          <w:lang w:val="en-US"/>
        </w:rPr>
        <w:t>(</w:t>
      </w:r>
      <w:proofErr w:type="spellStart"/>
      <w:r w:rsidR="00913D5F">
        <w:rPr>
          <w:sz w:val="24"/>
          <w:szCs w:val="24"/>
          <w:lang w:val="en-US"/>
        </w:rPr>
        <w:t>Bhugra</w:t>
      </w:r>
      <w:proofErr w:type="spellEnd"/>
      <w:r w:rsidR="00913D5F">
        <w:rPr>
          <w:sz w:val="24"/>
          <w:szCs w:val="24"/>
          <w:lang w:val="en-US"/>
        </w:rPr>
        <w:t>, 2021</w:t>
      </w:r>
      <w:r w:rsidR="00BE5879">
        <w:rPr>
          <w:sz w:val="24"/>
          <w:szCs w:val="24"/>
          <w:lang w:val="en-US"/>
        </w:rPr>
        <w:t>).</w:t>
      </w:r>
      <w:r w:rsidR="004A6BFA">
        <w:rPr>
          <w:sz w:val="24"/>
          <w:szCs w:val="24"/>
          <w:lang w:val="en-US"/>
        </w:rPr>
        <w:t xml:space="preserve">  Moreover </w:t>
      </w:r>
      <w:r w:rsidR="00C3071A">
        <w:rPr>
          <w:sz w:val="24"/>
          <w:szCs w:val="24"/>
          <w:lang w:val="en-US"/>
        </w:rPr>
        <w:t xml:space="preserve">in terms of </w:t>
      </w:r>
      <w:r w:rsidR="00C3071A">
        <w:rPr>
          <w:i/>
          <w:iCs/>
          <w:sz w:val="24"/>
          <w:szCs w:val="24"/>
          <w:lang w:val="en-US"/>
        </w:rPr>
        <w:t xml:space="preserve">socioeconomic </w:t>
      </w:r>
      <w:r w:rsidR="00C3071A" w:rsidRPr="00C3071A">
        <w:rPr>
          <w:sz w:val="24"/>
          <w:szCs w:val="24"/>
          <w:lang w:val="en-US"/>
        </w:rPr>
        <w:t>deprivation</w:t>
      </w:r>
      <w:r w:rsidR="00C3071A">
        <w:rPr>
          <w:sz w:val="24"/>
          <w:szCs w:val="24"/>
          <w:lang w:val="en-US"/>
        </w:rPr>
        <w:t xml:space="preserve">, </w:t>
      </w:r>
      <w:r w:rsidR="00C3071A" w:rsidRPr="00C3071A">
        <w:rPr>
          <w:sz w:val="24"/>
          <w:szCs w:val="24"/>
          <w:lang w:val="en-US"/>
        </w:rPr>
        <w:t>these</w:t>
      </w:r>
      <w:r w:rsidR="00C3071A">
        <w:rPr>
          <w:sz w:val="24"/>
          <w:szCs w:val="24"/>
          <w:lang w:val="en-US"/>
        </w:rPr>
        <w:t xml:space="preserve"> BAME groups are identified to be among the more deprived communities and evidence from Public Health England (202</w:t>
      </w:r>
      <w:r w:rsidR="00062436">
        <w:rPr>
          <w:sz w:val="24"/>
          <w:szCs w:val="24"/>
          <w:lang w:val="en-US"/>
        </w:rPr>
        <w:t>0)</w:t>
      </w:r>
      <w:r w:rsidR="00C3071A">
        <w:rPr>
          <w:sz w:val="24"/>
          <w:szCs w:val="24"/>
          <w:lang w:val="en-US"/>
        </w:rPr>
        <w:t xml:space="preserve"> suggests that such economically disadvantaged populations ha</w:t>
      </w:r>
      <w:r w:rsidR="00B54E41">
        <w:rPr>
          <w:sz w:val="24"/>
          <w:szCs w:val="24"/>
          <w:lang w:val="en-US"/>
        </w:rPr>
        <w:t>ve</w:t>
      </w:r>
      <w:r w:rsidR="00C3071A">
        <w:rPr>
          <w:sz w:val="24"/>
          <w:szCs w:val="24"/>
          <w:lang w:val="en-US"/>
        </w:rPr>
        <w:t xml:space="preserve"> a greater likelihood of being engaged in </w:t>
      </w:r>
      <w:r w:rsidR="00062436">
        <w:rPr>
          <w:sz w:val="24"/>
          <w:szCs w:val="24"/>
          <w:lang w:val="en-US"/>
        </w:rPr>
        <w:t xml:space="preserve">frontline </w:t>
      </w:r>
      <w:r w:rsidR="00C3071A">
        <w:rPr>
          <w:sz w:val="24"/>
          <w:szCs w:val="24"/>
          <w:lang w:val="en-US"/>
        </w:rPr>
        <w:t>occupations which involve increased exposure to risk of developing Covid-19</w:t>
      </w:r>
      <w:r w:rsidR="004F0150">
        <w:rPr>
          <w:sz w:val="24"/>
          <w:szCs w:val="24"/>
          <w:lang w:val="en-US"/>
        </w:rPr>
        <w:t xml:space="preserve"> (and often being given </w:t>
      </w:r>
      <w:r w:rsidR="00A9249E">
        <w:rPr>
          <w:sz w:val="24"/>
          <w:szCs w:val="24"/>
          <w:lang w:val="en-US"/>
        </w:rPr>
        <w:t xml:space="preserve">inadequate or </w:t>
      </w:r>
      <w:r w:rsidR="004F0150">
        <w:rPr>
          <w:sz w:val="24"/>
          <w:szCs w:val="24"/>
          <w:lang w:val="en-US"/>
        </w:rPr>
        <w:t>substandard quality PPE)</w:t>
      </w:r>
      <w:r w:rsidR="00C3071A">
        <w:rPr>
          <w:sz w:val="24"/>
          <w:szCs w:val="24"/>
          <w:lang w:val="en-US"/>
        </w:rPr>
        <w:t xml:space="preserve"> </w:t>
      </w:r>
      <w:r w:rsidR="003A6D74">
        <w:rPr>
          <w:sz w:val="24"/>
          <w:szCs w:val="24"/>
          <w:lang w:val="en-US"/>
        </w:rPr>
        <w:t>or</w:t>
      </w:r>
      <w:r w:rsidR="00C3071A">
        <w:rPr>
          <w:sz w:val="24"/>
          <w:szCs w:val="24"/>
          <w:lang w:val="en-US"/>
        </w:rPr>
        <w:t xml:space="preserve"> were less capable of taking up protective measures (including social isolation staying home).   </w:t>
      </w:r>
      <w:r w:rsidR="00BE5879">
        <w:rPr>
          <w:sz w:val="24"/>
          <w:szCs w:val="24"/>
          <w:lang w:val="en-US"/>
        </w:rPr>
        <w:t xml:space="preserve"> </w:t>
      </w:r>
      <w:r w:rsidR="002325DD">
        <w:rPr>
          <w:sz w:val="24"/>
          <w:szCs w:val="24"/>
          <w:lang w:val="en-US"/>
        </w:rPr>
        <w:t xml:space="preserve">  </w:t>
      </w:r>
      <w:r>
        <w:rPr>
          <w:sz w:val="24"/>
          <w:szCs w:val="24"/>
          <w:lang w:val="en-US"/>
        </w:rPr>
        <w:t xml:space="preserve">  </w:t>
      </w:r>
      <w:r w:rsidR="00410C26">
        <w:rPr>
          <w:sz w:val="24"/>
          <w:szCs w:val="24"/>
          <w:lang w:val="en-US"/>
        </w:rPr>
        <w:t xml:space="preserve"> </w:t>
      </w:r>
    </w:p>
    <w:p w14:paraId="26C08BFF" w14:textId="3E937C1E" w:rsidR="006972E1" w:rsidRDefault="006972E1" w:rsidP="00094BB9">
      <w:pPr>
        <w:pStyle w:val="Heading1"/>
        <w:numPr>
          <w:ilvl w:val="0"/>
          <w:numId w:val="1"/>
        </w:numPr>
        <w:spacing w:line="360" w:lineRule="auto"/>
        <w:rPr>
          <w:lang w:val="en-US"/>
        </w:rPr>
      </w:pPr>
      <w:bookmarkStart w:id="8" w:name="_Toc62847348"/>
      <w:r>
        <w:rPr>
          <w:lang w:val="en-US"/>
        </w:rPr>
        <w:t>Research Methodology</w:t>
      </w:r>
      <w:bookmarkEnd w:id="8"/>
      <w:r>
        <w:rPr>
          <w:lang w:val="en-US"/>
        </w:rPr>
        <w:t xml:space="preserve"> </w:t>
      </w:r>
    </w:p>
    <w:p w14:paraId="3B0D56CD" w14:textId="4389B146" w:rsidR="00094BB9" w:rsidRPr="00094BB9" w:rsidRDefault="00094BB9" w:rsidP="00094BB9">
      <w:pPr>
        <w:pStyle w:val="Heading2"/>
        <w:spacing w:line="360" w:lineRule="auto"/>
        <w:rPr>
          <w:lang w:val="en-US"/>
        </w:rPr>
      </w:pPr>
      <w:bookmarkStart w:id="9" w:name="_Toc62847349"/>
      <w:r>
        <w:rPr>
          <w:lang w:val="en-US"/>
        </w:rPr>
        <w:t>3.1 Research paradigm</w:t>
      </w:r>
      <w:bookmarkEnd w:id="9"/>
    </w:p>
    <w:p w14:paraId="154736B1" w14:textId="0E21F339" w:rsidR="00DD3C3F" w:rsidRDefault="00E12270" w:rsidP="00E12270">
      <w:pPr>
        <w:spacing w:line="360" w:lineRule="auto"/>
        <w:rPr>
          <w:sz w:val="24"/>
          <w:szCs w:val="24"/>
          <w:lang w:val="en-US"/>
        </w:rPr>
      </w:pPr>
      <w:r>
        <w:rPr>
          <w:sz w:val="24"/>
          <w:szCs w:val="24"/>
          <w:lang w:val="en-US"/>
        </w:rPr>
        <w:t xml:space="preserve">Research following the overarching </w:t>
      </w:r>
      <w:r w:rsidR="001552AE">
        <w:rPr>
          <w:sz w:val="24"/>
          <w:szCs w:val="24"/>
          <w:lang w:val="en-US"/>
        </w:rPr>
        <w:t xml:space="preserve">philosophical </w:t>
      </w:r>
      <w:r>
        <w:rPr>
          <w:sz w:val="24"/>
          <w:szCs w:val="24"/>
          <w:lang w:val="en-US"/>
        </w:rPr>
        <w:t>paradigm of interpretivism</w:t>
      </w:r>
      <w:r w:rsidR="00A645F4">
        <w:rPr>
          <w:sz w:val="24"/>
          <w:szCs w:val="24"/>
          <w:lang w:val="en-US"/>
        </w:rPr>
        <w:t xml:space="preserve"> </w:t>
      </w:r>
      <w:r w:rsidR="0074792D">
        <w:rPr>
          <w:sz w:val="24"/>
          <w:szCs w:val="24"/>
          <w:lang w:val="en-US"/>
        </w:rPr>
        <w:t xml:space="preserve">tends to engage in seeking meaning in subjective experiences of individuals when involving in social interaction.  </w:t>
      </w:r>
      <w:r w:rsidR="00503425">
        <w:rPr>
          <w:sz w:val="24"/>
          <w:szCs w:val="24"/>
          <w:lang w:val="en-US"/>
        </w:rPr>
        <w:t xml:space="preserve">With this paradigm being associated with the </w:t>
      </w:r>
      <w:r w:rsidR="00005DE4">
        <w:rPr>
          <w:sz w:val="24"/>
          <w:szCs w:val="24"/>
          <w:lang w:val="en-US"/>
        </w:rPr>
        <w:t>philosophical position of idealism, it groups together a diversity of approaches which are rejecting the objectivist views of meaning residing in the world independent of human conscience; phenomenology and constructivism are such approaches, amongst others (</w:t>
      </w:r>
      <w:r w:rsidR="00ED6108">
        <w:rPr>
          <w:sz w:val="24"/>
          <w:szCs w:val="24"/>
          <w:lang w:val="en-US"/>
        </w:rPr>
        <w:t>Saunders, Lewis and Thornhill, 2012</w:t>
      </w:r>
      <w:r w:rsidR="00005DE4">
        <w:rPr>
          <w:sz w:val="24"/>
          <w:szCs w:val="24"/>
          <w:lang w:val="en-US"/>
        </w:rPr>
        <w:t xml:space="preserve">).  </w:t>
      </w:r>
      <w:r w:rsidR="001A25A7">
        <w:rPr>
          <w:sz w:val="24"/>
          <w:szCs w:val="24"/>
          <w:lang w:val="en-US"/>
        </w:rPr>
        <w:t xml:space="preserve">While this interpretivist paradigm therefore engages the researcher to involve in interpreting study elements, notably this study involves the integration of human interest by the overarching philosophy of interpretivism.  </w:t>
      </w:r>
    </w:p>
    <w:p w14:paraId="41B2B198" w14:textId="1660A92C" w:rsidR="004F0150" w:rsidRDefault="00701B8F" w:rsidP="00E12270">
      <w:pPr>
        <w:spacing w:line="360" w:lineRule="auto"/>
        <w:rPr>
          <w:sz w:val="24"/>
          <w:szCs w:val="24"/>
          <w:lang w:val="en-US"/>
        </w:rPr>
      </w:pPr>
      <w:r>
        <w:rPr>
          <w:sz w:val="24"/>
          <w:szCs w:val="24"/>
          <w:lang w:val="en-US"/>
        </w:rPr>
        <w:t>In contrast to positivism</w:t>
      </w:r>
      <w:r w:rsidR="001E2C40">
        <w:rPr>
          <w:sz w:val="24"/>
          <w:szCs w:val="24"/>
          <w:lang w:val="en-US"/>
        </w:rPr>
        <w:t xml:space="preserve"> which concerns the nature of reality to be more tangible than </w:t>
      </w:r>
      <w:r w:rsidR="00247600">
        <w:rPr>
          <w:sz w:val="24"/>
          <w:szCs w:val="24"/>
          <w:lang w:val="en-US"/>
        </w:rPr>
        <w:t xml:space="preserve">being </w:t>
      </w:r>
      <w:r w:rsidR="001E2C40">
        <w:rPr>
          <w:sz w:val="24"/>
          <w:szCs w:val="24"/>
          <w:lang w:val="en-US"/>
        </w:rPr>
        <w:t xml:space="preserve">socially constructed </w:t>
      </w:r>
      <w:r w:rsidR="004A6E05">
        <w:rPr>
          <w:sz w:val="24"/>
          <w:szCs w:val="24"/>
          <w:lang w:val="en-US"/>
        </w:rPr>
        <w:t>and involves rigid separation between the researchers and research subjects</w:t>
      </w:r>
      <w:r w:rsidR="00247600">
        <w:rPr>
          <w:sz w:val="24"/>
          <w:szCs w:val="24"/>
          <w:lang w:val="en-US"/>
        </w:rPr>
        <w:t xml:space="preserve">, arguably interpretivism involves a more interactive and participative relationship between the researchers and research subjects </w:t>
      </w:r>
      <w:r w:rsidR="00F21EBC">
        <w:rPr>
          <w:sz w:val="24"/>
          <w:szCs w:val="24"/>
          <w:lang w:val="en-US"/>
        </w:rPr>
        <w:t>based on the belief of a more socially constructed nature of reality.</w:t>
      </w:r>
      <w:r w:rsidR="009D1047">
        <w:rPr>
          <w:sz w:val="24"/>
          <w:szCs w:val="24"/>
          <w:lang w:val="en-US"/>
        </w:rPr>
        <w:t xml:space="preserve">  </w:t>
      </w:r>
      <w:r w:rsidR="00C80F6B">
        <w:rPr>
          <w:sz w:val="24"/>
          <w:szCs w:val="24"/>
          <w:lang w:val="en-US"/>
        </w:rPr>
        <w:t xml:space="preserve">Therefore the proposed study is employing the paradigm of interpretivism as the overarching philosophical paradigm, since it enables exploring </w:t>
      </w:r>
      <w:r w:rsidR="00C80F6B">
        <w:rPr>
          <w:sz w:val="24"/>
          <w:szCs w:val="24"/>
          <w:lang w:val="en-US"/>
        </w:rPr>
        <w:t>impacts of the recent Covid-19 pandemic on BAME groups in UK</w:t>
      </w:r>
      <w:r w:rsidR="00A35719">
        <w:rPr>
          <w:sz w:val="24"/>
          <w:szCs w:val="24"/>
          <w:lang w:val="en-US"/>
        </w:rPr>
        <w:t>,</w:t>
      </w:r>
      <w:r w:rsidR="00C80F6B">
        <w:rPr>
          <w:sz w:val="24"/>
          <w:szCs w:val="24"/>
          <w:lang w:val="en-US"/>
        </w:rPr>
        <w:t xml:space="preserve"> as well as the cultural awareness of NHS</w:t>
      </w:r>
      <w:r w:rsidR="00964A5C">
        <w:rPr>
          <w:sz w:val="24"/>
          <w:szCs w:val="24"/>
          <w:lang w:val="en-US"/>
        </w:rPr>
        <w:t xml:space="preserve"> </w:t>
      </w:r>
      <w:r w:rsidR="00B31C95">
        <w:rPr>
          <w:sz w:val="24"/>
          <w:szCs w:val="24"/>
          <w:lang w:val="en-US"/>
        </w:rPr>
        <w:t>when delivering care to diverse groups under this pandemic situation</w:t>
      </w:r>
      <w:r w:rsidR="00A35719">
        <w:rPr>
          <w:sz w:val="24"/>
          <w:szCs w:val="24"/>
          <w:lang w:val="en-US"/>
        </w:rPr>
        <w:t xml:space="preserve"> through the social construct of the perspectives of </w:t>
      </w:r>
      <w:r w:rsidR="009119ED">
        <w:rPr>
          <w:sz w:val="24"/>
          <w:szCs w:val="24"/>
          <w:lang w:val="en-US"/>
        </w:rPr>
        <w:t xml:space="preserve">relevant studies carried out on diverse societal groups; it is therefore of relevance in accomplishing the study aim and objectives. </w:t>
      </w:r>
    </w:p>
    <w:p w14:paraId="1546C1EC" w14:textId="0CE984FE" w:rsidR="00CE500C" w:rsidRDefault="00CE500C" w:rsidP="00CE500C">
      <w:pPr>
        <w:pStyle w:val="Heading2"/>
        <w:spacing w:line="360" w:lineRule="auto"/>
        <w:rPr>
          <w:lang w:val="en-US"/>
        </w:rPr>
      </w:pPr>
      <w:bookmarkStart w:id="10" w:name="_Toc62847350"/>
      <w:r>
        <w:rPr>
          <w:lang w:val="en-US"/>
        </w:rPr>
        <w:t>3.2 Research design</w:t>
      </w:r>
      <w:bookmarkEnd w:id="10"/>
    </w:p>
    <w:p w14:paraId="759FC83B" w14:textId="1FA8A283" w:rsidR="00CE500C" w:rsidRDefault="00557106" w:rsidP="00CE500C">
      <w:pPr>
        <w:spacing w:line="360" w:lineRule="auto"/>
        <w:rPr>
          <w:sz w:val="24"/>
          <w:szCs w:val="24"/>
          <w:lang w:val="en-US"/>
        </w:rPr>
      </w:pPr>
      <w:r>
        <w:rPr>
          <w:sz w:val="24"/>
          <w:szCs w:val="24"/>
          <w:lang w:val="en-US"/>
        </w:rPr>
        <w:t xml:space="preserve">While there are a range of research designs such as exploratory, explanatory, hypothesis testing, descriptive studies, etc.  </w:t>
      </w:r>
      <w:r w:rsidR="00F54414">
        <w:rPr>
          <w:sz w:val="24"/>
          <w:szCs w:val="24"/>
          <w:lang w:val="en-US"/>
        </w:rPr>
        <w:t>While descriptive research is more focused on observing and describing subjects, and facilitates to describe characteristics of target populations accurately (</w:t>
      </w:r>
      <w:r w:rsidR="006D7742">
        <w:rPr>
          <w:sz w:val="24"/>
          <w:szCs w:val="24"/>
          <w:lang w:val="en-US"/>
        </w:rPr>
        <w:t>Tracy, 2012</w:t>
      </w:r>
      <w:r w:rsidR="00F54414">
        <w:rPr>
          <w:sz w:val="24"/>
          <w:szCs w:val="24"/>
          <w:lang w:val="en-US"/>
        </w:rPr>
        <w:t xml:space="preserve">), this research follows a descriptive research design </w:t>
      </w:r>
      <w:r w:rsidR="00A40779">
        <w:rPr>
          <w:sz w:val="24"/>
          <w:szCs w:val="24"/>
          <w:lang w:val="en-US"/>
        </w:rPr>
        <w:t xml:space="preserve">since it supports to observe and describe the </w:t>
      </w:r>
      <w:r w:rsidR="00A40779">
        <w:rPr>
          <w:sz w:val="24"/>
          <w:szCs w:val="24"/>
          <w:lang w:val="en-US"/>
        </w:rPr>
        <w:t xml:space="preserve">impacts of the recent Covid-19 pandemic on </w:t>
      </w:r>
      <w:r w:rsidR="000C11D5">
        <w:rPr>
          <w:sz w:val="24"/>
          <w:szCs w:val="24"/>
          <w:lang w:val="en-US"/>
        </w:rPr>
        <w:t xml:space="preserve">the target population of </w:t>
      </w:r>
      <w:r w:rsidR="00A40779">
        <w:rPr>
          <w:sz w:val="24"/>
          <w:szCs w:val="24"/>
          <w:lang w:val="en-US"/>
        </w:rPr>
        <w:t>BAME groups in UK</w:t>
      </w:r>
      <w:r w:rsidR="00A40779">
        <w:rPr>
          <w:sz w:val="24"/>
          <w:szCs w:val="24"/>
          <w:lang w:val="en-US"/>
        </w:rPr>
        <w:t xml:space="preserve"> while describing their associated cultural disparities accurately.</w:t>
      </w:r>
      <w:r w:rsidR="00E17A97">
        <w:rPr>
          <w:sz w:val="24"/>
          <w:szCs w:val="24"/>
          <w:lang w:val="en-US"/>
        </w:rPr>
        <w:t xml:space="preserve">  </w:t>
      </w:r>
      <w:r w:rsidR="0055183D">
        <w:rPr>
          <w:sz w:val="24"/>
          <w:szCs w:val="24"/>
          <w:lang w:val="en-US"/>
        </w:rPr>
        <w:t xml:space="preserve">In particular, the descriptive research design is more appropriate </w:t>
      </w:r>
      <w:r w:rsidR="00FC3FD9">
        <w:rPr>
          <w:sz w:val="24"/>
          <w:szCs w:val="24"/>
          <w:lang w:val="en-US"/>
        </w:rPr>
        <w:t>for studies where the objectives are not involving the measurement of relations between variables like in experimental research (</w:t>
      </w:r>
      <w:proofErr w:type="spellStart"/>
      <w:r w:rsidR="0068363D">
        <w:rPr>
          <w:sz w:val="24"/>
          <w:szCs w:val="24"/>
          <w:lang w:val="en-US"/>
        </w:rPr>
        <w:t>Nassaji</w:t>
      </w:r>
      <w:proofErr w:type="spellEnd"/>
      <w:r w:rsidR="0068363D">
        <w:rPr>
          <w:sz w:val="24"/>
          <w:szCs w:val="24"/>
          <w:lang w:val="en-US"/>
        </w:rPr>
        <w:t>, 2015</w:t>
      </w:r>
      <w:r w:rsidR="00FC3FD9">
        <w:rPr>
          <w:sz w:val="24"/>
          <w:szCs w:val="24"/>
          <w:lang w:val="en-US"/>
        </w:rPr>
        <w:t>)</w:t>
      </w:r>
      <w:r w:rsidR="00C84592">
        <w:rPr>
          <w:sz w:val="24"/>
          <w:szCs w:val="24"/>
          <w:lang w:val="en-US"/>
        </w:rPr>
        <w:t xml:space="preserve">.  </w:t>
      </w:r>
      <w:proofErr w:type="gramStart"/>
      <w:r w:rsidR="001F4FEC">
        <w:rPr>
          <w:sz w:val="24"/>
          <w:szCs w:val="24"/>
          <w:lang w:val="en-US"/>
        </w:rPr>
        <w:t>Therefore</w:t>
      </w:r>
      <w:proofErr w:type="gramEnd"/>
      <w:r w:rsidR="001F4FEC">
        <w:rPr>
          <w:sz w:val="24"/>
          <w:szCs w:val="24"/>
          <w:lang w:val="en-US"/>
        </w:rPr>
        <w:t xml:space="preserve"> descriptive research is more</w:t>
      </w:r>
      <w:r w:rsidR="00A40779">
        <w:rPr>
          <w:sz w:val="24"/>
          <w:szCs w:val="24"/>
          <w:lang w:val="en-US"/>
        </w:rPr>
        <w:t xml:space="preserve"> </w:t>
      </w:r>
      <w:r w:rsidR="001F4FEC">
        <w:rPr>
          <w:sz w:val="24"/>
          <w:szCs w:val="24"/>
          <w:lang w:val="en-US"/>
        </w:rPr>
        <w:t xml:space="preserve">suited for </w:t>
      </w:r>
      <w:r w:rsidR="0056354A">
        <w:rPr>
          <w:sz w:val="24"/>
          <w:szCs w:val="24"/>
          <w:lang w:val="en-US"/>
        </w:rPr>
        <w:t xml:space="preserve">examining NHS cultural awareness when providing care to diverse groups under Covid-19 conditions as well. </w:t>
      </w:r>
    </w:p>
    <w:p w14:paraId="59E2E5CC" w14:textId="6B90ABFD" w:rsidR="0056354A" w:rsidRDefault="0056354A" w:rsidP="000A479F">
      <w:pPr>
        <w:pStyle w:val="Heading2"/>
        <w:spacing w:line="360" w:lineRule="auto"/>
        <w:rPr>
          <w:lang w:val="en-US"/>
        </w:rPr>
      </w:pPr>
      <w:bookmarkStart w:id="11" w:name="_Toc62847351"/>
      <w:r>
        <w:rPr>
          <w:lang w:val="en-US"/>
        </w:rPr>
        <w:t xml:space="preserve">3.3 </w:t>
      </w:r>
      <w:r w:rsidR="000A479F">
        <w:rPr>
          <w:lang w:val="en-US"/>
        </w:rPr>
        <w:t>Research approach</w:t>
      </w:r>
      <w:bookmarkEnd w:id="11"/>
    </w:p>
    <w:p w14:paraId="2A3CE7D1" w14:textId="7F4980ED" w:rsidR="002318A3" w:rsidRDefault="008E4F4D" w:rsidP="000A479F">
      <w:pPr>
        <w:spacing w:line="360" w:lineRule="auto"/>
        <w:rPr>
          <w:sz w:val="24"/>
          <w:szCs w:val="24"/>
          <w:lang w:val="en-US"/>
        </w:rPr>
      </w:pPr>
      <w:r>
        <w:rPr>
          <w:sz w:val="24"/>
          <w:szCs w:val="24"/>
          <w:lang w:val="en-US"/>
        </w:rPr>
        <w:t xml:space="preserve">The chosen research design of descriptive research is generally associated with both quantitative and qualitative research, and this study employs a qualitative approach.  </w:t>
      </w:r>
      <w:r w:rsidR="003C065B">
        <w:rPr>
          <w:sz w:val="24"/>
          <w:szCs w:val="24"/>
          <w:lang w:val="en-US"/>
        </w:rPr>
        <w:t xml:space="preserve">This is because the quantitative approach only enables gathering of a more superficial and somewhat narrow </w:t>
      </w:r>
      <w:r w:rsidR="00552091">
        <w:rPr>
          <w:sz w:val="24"/>
          <w:szCs w:val="24"/>
          <w:lang w:val="en-US"/>
        </w:rPr>
        <w:t>set of data (</w:t>
      </w:r>
      <w:r w:rsidR="00146454">
        <w:rPr>
          <w:sz w:val="24"/>
          <w:szCs w:val="24"/>
          <w:lang w:val="en-US"/>
        </w:rPr>
        <w:t>Tracy, 2012</w:t>
      </w:r>
      <w:r w:rsidR="00552091">
        <w:rPr>
          <w:sz w:val="24"/>
          <w:szCs w:val="24"/>
          <w:lang w:val="en-US"/>
        </w:rPr>
        <w:t xml:space="preserve">).  Notably preset responses involved in quantitative research does not offer accurate accounts of the impacts the </w:t>
      </w:r>
      <w:r w:rsidR="00552091">
        <w:rPr>
          <w:sz w:val="24"/>
          <w:szCs w:val="24"/>
          <w:lang w:val="en-US"/>
        </w:rPr>
        <w:t>Covid-19 pandemic on BAME groups in UK</w:t>
      </w:r>
      <w:r w:rsidR="00552091">
        <w:rPr>
          <w:sz w:val="24"/>
          <w:szCs w:val="24"/>
          <w:lang w:val="en-US"/>
        </w:rPr>
        <w:t xml:space="preserve"> alongside NHS cultural awareness in care delivery under these conditions</w:t>
      </w:r>
      <w:r w:rsidR="00022064">
        <w:rPr>
          <w:sz w:val="24"/>
          <w:szCs w:val="24"/>
          <w:lang w:val="en-US"/>
        </w:rPr>
        <w:t>, as required for this study.</w:t>
      </w:r>
      <w:r w:rsidR="00FB3D66">
        <w:rPr>
          <w:sz w:val="24"/>
          <w:szCs w:val="24"/>
          <w:lang w:val="en-US"/>
        </w:rPr>
        <w:t xml:space="preserve">  </w:t>
      </w:r>
      <w:proofErr w:type="gramStart"/>
      <w:r w:rsidR="00E16469">
        <w:rPr>
          <w:sz w:val="24"/>
          <w:szCs w:val="24"/>
          <w:lang w:val="en-US"/>
        </w:rPr>
        <w:t>Therefore</w:t>
      </w:r>
      <w:proofErr w:type="gramEnd"/>
      <w:r w:rsidR="00E16469">
        <w:rPr>
          <w:sz w:val="24"/>
          <w:szCs w:val="24"/>
          <w:lang w:val="en-US"/>
        </w:rPr>
        <w:t xml:space="preserve"> in contrast to the less detailed numerical descriptions of data associated with quantitative studies, </w:t>
      </w:r>
      <w:r w:rsidR="00516365">
        <w:rPr>
          <w:sz w:val="24"/>
          <w:szCs w:val="24"/>
          <w:lang w:val="en-US"/>
        </w:rPr>
        <w:t>arguably the chosen qualitative approach enables gathering of rich, detailed data related to the research topic.</w:t>
      </w:r>
      <w:r w:rsidR="003D10E7">
        <w:rPr>
          <w:sz w:val="24"/>
          <w:szCs w:val="24"/>
          <w:lang w:val="en-US"/>
        </w:rPr>
        <w:t xml:space="preserve">  </w:t>
      </w:r>
      <w:proofErr w:type="gramStart"/>
      <w:r w:rsidR="003D10E7">
        <w:rPr>
          <w:sz w:val="24"/>
          <w:szCs w:val="24"/>
          <w:lang w:val="en-US"/>
        </w:rPr>
        <w:t>Moreover</w:t>
      </w:r>
      <w:proofErr w:type="gramEnd"/>
      <w:r w:rsidR="003D10E7">
        <w:rPr>
          <w:sz w:val="24"/>
          <w:szCs w:val="24"/>
          <w:lang w:val="en-US"/>
        </w:rPr>
        <w:t xml:space="preserve"> while</w:t>
      </w:r>
      <w:r w:rsidR="00996072">
        <w:rPr>
          <w:sz w:val="24"/>
          <w:szCs w:val="24"/>
          <w:lang w:val="en-US"/>
        </w:rPr>
        <w:t xml:space="preserve"> research</w:t>
      </w:r>
      <w:r w:rsidR="003D10E7">
        <w:rPr>
          <w:sz w:val="24"/>
          <w:szCs w:val="24"/>
          <w:lang w:val="en-US"/>
        </w:rPr>
        <w:t xml:space="preserve"> studies could involve the gathering of primary, secondary or a combination of both, </w:t>
      </w:r>
      <w:r w:rsidR="00996072">
        <w:rPr>
          <w:sz w:val="24"/>
          <w:szCs w:val="24"/>
          <w:lang w:val="en-US"/>
        </w:rPr>
        <w:t xml:space="preserve">considering the scope of </w:t>
      </w:r>
      <w:r w:rsidR="003D10E7">
        <w:rPr>
          <w:sz w:val="24"/>
          <w:szCs w:val="24"/>
          <w:lang w:val="en-US"/>
        </w:rPr>
        <w:t>this study involv</w:t>
      </w:r>
      <w:r w:rsidR="00996072">
        <w:rPr>
          <w:sz w:val="24"/>
          <w:szCs w:val="24"/>
          <w:lang w:val="en-US"/>
        </w:rPr>
        <w:t xml:space="preserve">ing measuring impacts of Covid-19 on the vast BAME population across the UK as well as NHS cultural awareness in delivery of care to such diverse populations, secondary data is employed in this study.  </w:t>
      </w:r>
      <w:r w:rsidR="003D10E7">
        <w:rPr>
          <w:sz w:val="24"/>
          <w:szCs w:val="24"/>
          <w:lang w:val="en-US"/>
        </w:rPr>
        <w:t xml:space="preserve"> </w:t>
      </w:r>
      <w:r w:rsidR="00516365">
        <w:rPr>
          <w:sz w:val="24"/>
          <w:szCs w:val="24"/>
          <w:lang w:val="en-US"/>
        </w:rPr>
        <w:t xml:space="preserve"> </w:t>
      </w:r>
    </w:p>
    <w:p w14:paraId="3FABAB67" w14:textId="28A61B3F" w:rsidR="002318A3" w:rsidRDefault="002318A3" w:rsidP="0053452A">
      <w:pPr>
        <w:pStyle w:val="Heading2"/>
        <w:spacing w:line="360" w:lineRule="auto"/>
        <w:rPr>
          <w:lang w:val="en-US"/>
        </w:rPr>
      </w:pPr>
      <w:bookmarkStart w:id="12" w:name="_Toc62847352"/>
      <w:r>
        <w:rPr>
          <w:lang w:val="en-US"/>
        </w:rPr>
        <w:t xml:space="preserve">3.4 </w:t>
      </w:r>
      <w:r w:rsidR="0053452A">
        <w:rPr>
          <w:lang w:val="en-US"/>
        </w:rPr>
        <w:t>Methods of data collection</w:t>
      </w:r>
      <w:bookmarkEnd w:id="12"/>
    </w:p>
    <w:p w14:paraId="07701695" w14:textId="783D77AF" w:rsidR="0053452A" w:rsidRDefault="00291F21" w:rsidP="0053452A">
      <w:pPr>
        <w:spacing w:line="360" w:lineRule="auto"/>
        <w:rPr>
          <w:sz w:val="24"/>
          <w:szCs w:val="24"/>
          <w:lang w:val="en-US"/>
        </w:rPr>
      </w:pPr>
      <w:r>
        <w:rPr>
          <w:sz w:val="24"/>
          <w:szCs w:val="24"/>
          <w:lang w:val="en-US"/>
        </w:rPr>
        <w:t>Secondary data for this study will be gathered through a range of authentic and reliable journal articles, books, websites, etc. relevant to the topic of research.  The following inclusion criteria will be involved for selecting studies to be included.</w:t>
      </w:r>
    </w:p>
    <w:tbl>
      <w:tblPr>
        <w:tblStyle w:val="TableGrid"/>
        <w:tblW w:w="0" w:type="auto"/>
        <w:tblLook w:val="04A0" w:firstRow="1" w:lastRow="0" w:firstColumn="1" w:lastColumn="0" w:noHBand="0" w:noVBand="1"/>
      </w:tblPr>
      <w:tblGrid>
        <w:gridCol w:w="3633"/>
        <w:gridCol w:w="3633"/>
      </w:tblGrid>
      <w:tr w:rsidR="00291F21" w14:paraId="375CEA60" w14:textId="77777777" w:rsidTr="00291F21">
        <w:trPr>
          <w:trHeight w:val="678"/>
        </w:trPr>
        <w:tc>
          <w:tcPr>
            <w:tcW w:w="3633" w:type="dxa"/>
          </w:tcPr>
          <w:p w14:paraId="2BD035A6" w14:textId="7C3090B2" w:rsidR="00291F21" w:rsidRPr="00686683" w:rsidRDefault="00291F21" w:rsidP="0053452A">
            <w:pPr>
              <w:spacing w:line="360" w:lineRule="auto"/>
              <w:rPr>
                <w:b/>
                <w:bCs/>
                <w:sz w:val="24"/>
                <w:szCs w:val="24"/>
                <w:lang w:val="en-US"/>
              </w:rPr>
            </w:pPr>
            <w:r w:rsidRPr="00686683">
              <w:rPr>
                <w:b/>
                <w:bCs/>
                <w:sz w:val="24"/>
                <w:szCs w:val="24"/>
                <w:lang w:val="en-US"/>
              </w:rPr>
              <w:t>Keywords used in search</w:t>
            </w:r>
          </w:p>
        </w:tc>
        <w:tc>
          <w:tcPr>
            <w:tcW w:w="3633" w:type="dxa"/>
          </w:tcPr>
          <w:p w14:paraId="6DA6E99C" w14:textId="46702A81" w:rsidR="00291F21" w:rsidRDefault="00291F21" w:rsidP="0053452A">
            <w:pPr>
              <w:spacing w:line="360" w:lineRule="auto"/>
              <w:rPr>
                <w:sz w:val="24"/>
                <w:szCs w:val="24"/>
                <w:lang w:val="en-US"/>
              </w:rPr>
            </w:pPr>
            <w:r>
              <w:rPr>
                <w:sz w:val="24"/>
                <w:szCs w:val="24"/>
                <w:lang w:val="en-US"/>
              </w:rPr>
              <w:t>‘’Cultural disparity’’, ‘’impacts’’, ‘’healthcare’’, ‘’Covid-19’’, ‘’BAME’’, and ‘’Minority groups’’</w:t>
            </w:r>
          </w:p>
        </w:tc>
      </w:tr>
      <w:tr w:rsidR="00291F21" w14:paraId="34CE5E90" w14:textId="77777777" w:rsidTr="00291F21">
        <w:trPr>
          <w:trHeight w:val="678"/>
        </w:trPr>
        <w:tc>
          <w:tcPr>
            <w:tcW w:w="3633" w:type="dxa"/>
          </w:tcPr>
          <w:p w14:paraId="02984383" w14:textId="7DA2DA8A" w:rsidR="00291F21" w:rsidRPr="00686683" w:rsidRDefault="00291F21" w:rsidP="0053452A">
            <w:pPr>
              <w:spacing w:line="360" w:lineRule="auto"/>
              <w:rPr>
                <w:b/>
                <w:bCs/>
                <w:sz w:val="24"/>
                <w:szCs w:val="24"/>
                <w:lang w:val="en-US"/>
              </w:rPr>
            </w:pPr>
            <w:r w:rsidRPr="00686683">
              <w:rPr>
                <w:b/>
                <w:bCs/>
                <w:sz w:val="24"/>
                <w:szCs w:val="24"/>
                <w:lang w:val="en-US"/>
              </w:rPr>
              <w:t>Year of publication</w:t>
            </w:r>
          </w:p>
        </w:tc>
        <w:tc>
          <w:tcPr>
            <w:tcW w:w="3633" w:type="dxa"/>
          </w:tcPr>
          <w:p w14:paraId="2662BBE1" w14:textId="39BF5783" w:rsidR="00291F21" w:rsidRDefault="00291F21" w:rsidP="0053452A">
            <w:pPr>
              <w:spacing w:line="360" w:lineRule="auto"/>
              <w:rPr>
                <w:sz w:val="24"/>
                <w:szCs w:val="24"/>
                <w:lang w:val="en-US"/>
              </w:rPr>
            </w:pPr>
            <w:r>
              <w:rPr>
                <w:sz w:val="24"/>
                <w:szCs w:val="24"/>
                <w:lang w:val="en-US"/>
              </w:rPr>
              <w:t>2015 onwards (to ensure only latest data is included)</w:t>
            </w:r>
          </w:p>
        </w:tc>
      </w:tr>
      <w:tr w:rsidR="00291F21" w14:paraId="01C01F06" w14:textId="77777777" w:rsidTr="00291F21">
        <w:trPr>
          <w:trHeight w:val="678"/>
        </w:trPr>
        <w:tc>
          <w:tcPr>
            <w:tcW w:w="3633" w:type="dxa"/>
          </w:tcPr>
          <w:p w14:paraId="6C0E9127" w14:textId="45A8B9E2" w:rsidR="00291F21" w:rsidRPr="00686683" w:rsidRDefault="00291F21" w:rsidP="0053452A">
            <w:pPr>
              <w:spacing w:line="360" w:lineRule="auto"/>
              <w:rPr>
                <w:b/>
                <w:bCs/>
                <w:sz w:val="24"/>
                <w:szCs w:val="24"/>
                <w:lang w:val="en-US"/>
              </w:rPr>
            </w:pPr>
            <w:r w:rsidRPr="00686683">
              <w:rPr>
                <w:b/>
                <w:bCs/>
                <w:sz w:val="24"/>
                <w:szCs w:val="24"/>
                <w:lang w:val="en-US"/>
              </w:rPr>
              <w:t>Peer-reviewed</w:t>
            </w:r>
          </w:p>
        </w:tc>
        <w:tc>
          <w:tcPr>
            <w:tcW w:w="3633" w:type="dxa"/>
          </w:tcPr>
          <w:p w14:paraId="05E37304" w14:textId="03A1B9D3" w:rsidR="00291F21" w:rsidRDefault="00291F21" w:rsidP="0053452A">
            <w:pPr>
              <w:spacing w:line="360" w:lineRule="auto"/>
              <w:rPr>
                <w:sz w:val="24"/>
                <w:szCs w:val="24"/>
                <w:lang w:val="en-US"/>
              </w:rPr>
            </w:pPr>
            <w:r>
              <w:rPr>
                <w:sz w:val="24"/>
                <w:szCs w:val="24"/>
                <w:lang w:val="en-US"/>
              </w:rPr>
              <w:t>Yes</w:t>
            </w:r>
          </w:p>
        </w:tc>
      </w:tr>
      <w:tr w:rsidR="00291F21" w14:paraId="6BC80442" w14:textId="77777777" w:rsidTr="00291F21">
        <w:trPr>
          <w:trHeight w:val="678"/>
        </w:trPr>
        <w:tc>
          <w:tcPr>
            <w:tcW w:w="3633" w:type="dxa"/>
          </w:tcPr>
          <w:p w14:paraId="4272CFFE" w14:textId="381D0928" w:rsidR="00291F21" w:rsidRPr="00686683" w:rsidRDefault="00291F21" w:rsidP="0053452A">
            <w:pPr>
              <w:spacing w:line="360" w:lineRule="auto"/>
              <w:rPr>
                <w:b/>
                <w:bCs/>
                <w:sz w:val="24"/>
                <w:szCs w:val="24"/>
                <w:lang w:val="en-US"/>
              </w:rPr>
            </w:pPr>
            <w:r w:rsidRPr="00686683">
              <w:rPr>
                <w:b/>
                <w:bCs/>
                <w:sz w:val="24"/>
                <w:szCs w:val="24"/>
                <w:lang w:val="en-US"/>
              </w:rPr>
              <w:t>Language</w:t>
            </w:r>
          </w:p>
        </w:tc>
        <w:tc>
          <w:tcPr>
            <w:tcW w:w="3633" w:type="dxa"/>
          </w:tcPr>
          <w:p w14:paraId="49A22090" w14:textId="5209F091" w:rsidR="00291F21" w:rsidRDefault="00291F21" w:rsidP="0053452A">
            <w:pPr>
              <w:spacing w:line="360" w:lineRule="auto"/>
              <w:rPr>
                <w:sz w:val="24"/>
                <w:szCs w:val="24"/>
                <w:lang w:val="en-US"/>
              </w:rPr>
            </w:pPr>
            <w:r>
              <w:rPr>
                <w:sz w:val="24"/>
                <w:szCs w:val="24"/>
                <w:lang w:val="en-US"/>
              </w:rPr>
              <w:t>English</w:t>
            </w:r>
          </w:p>
        </w:tc>
      </w:tr>
    </w:tbl>
    <w:p w14:paraId="6925603E" w14:textId="36FF3974" w:rsidR="00291F21" w:rsidRDefault="00686683" w:rsidP="0053452A">
      <w:pPr>
        <w:spacing w:line="360" w:lineRule="auto"/>
        <w:rPr>
          <w:sz w:val="24"/>
          <w:szCs w:val="24"/>
          <w:lang w:val="en-US"/>
        </w:rPr>
      </w:pPr>
      <w:r>
        <w:rPr>
          <w:sz w:val="24"/>
          <w:szCs w:val="24"/>
          <w:lang w:val="en-US"/>
        </w:rPr>
        <w:t xml:space="preserve">Table 1: Inclusion criteria for secondary data gathering </w:t>
      </w:r>
    </w:p>
    <w:p w14:paraId="784BF8B2" w14:textId="301E0408" w:rsidR="009F0A38" w:rsidRDefault="009F0A38" w:rsidP="009F0A38">
      <w:pPr>
        <w:pStyle w:val="Heading2"/>
        <w:spacing w:line="360" w:lineRule="auto"/>
        <w:rPr>
          <w:lang w:val="en-US"/>
        </w:rPr>
      </w:pPr>
      <w:bookmarkStart w:id="13" w:name="_Toc62847353"/>
      <w:r>
        <w:rPr>
          <w:lang w:val="en-US"/>
        </w:rPr>
        <w:t>3.5 Data analysis</w:t>
      </w:r>
      <w:bookmarkEnd w:id="13"/>
      <w:r>
        <w:rPr>
          <w:lang w:val="en-US"/>
        </w:rPr>
        <w:t xml:space="preserve"> </w:t>
      </w:r>
    </w:p>
    <w:p w14:paraId="0A8D8698" w14:textId="2A02E424" w:rsidR="009F0A38" w:rsidRDefault="00046C52" w:rsidP="009F0A38">
      <w:pPr>
        <w:spacing w:line="360" w:lineRule="auto"/>
        <w:rPr>
          <w:sz w:val="24"/>
          <w:szCs w:val="24"/>
          <w:lang w:val="en-US"/>
        </w:rPr>
      </w:pPr>
      <w:r>
        <w:rPr>
          <w:sz w:val="24"/>
          <w:szCs w:val="24"/>
          <w:lang w:val="en-US"/>
        </w:rPr>
        <w:t>The technique of thematic and content analysis will be used for the analysis of secondary qualitative data gathered in this study.</w:t>
      </w:r>
      <w:r w:rsidR="007932C8">
        <w:rPr>
          <w:sz w:val="24"/>
          <w:szCs w:val="24"/>
          <w:lang w:val="en-US"/>
        </w:rPr>
        <w:t xml:space="preserve">  </w:t>
      </w:r>
      <w:r w:rsidR="00346C53">
        <w:rPr>
          <w:sz w:val="24"/>
          <w:szCs w:val="24"/>
          <w:lang w:val="en-US"/>
        </w:rPr>
        <w:t>Findings are categorized into relevant themes according to the objectives of this study, with the presentation and analysis of findings done under each relevant theme while enables in providing the reader a more meaningful understanding of this study.</w:t>
      </w:r>
    </w:p>
    <w:p w14:paraId="4BF6FF79" w14:textId="32819BDE" w:rsidR="00346C53" w:rsidRDefault="009E679F" w:rsidP="009E679F">
      <w:pPr>
        <w:pStyle w:val="Heading1"/>
        <w:numPr>
          <w:ilvl w:val="0"/>
          <w:numId w:val="1"/>
        </w:numPr>
        <w:spacing w:line="360" w:lineRule="auto"/>
        <w:rPr>
          <w:lang w:val="en-US"/>
        </w:rPr>
      </w:pPr>
      <w:bookmarkStart w:id="14" w:name="_Toc62847354"/>
      <w:r>
        <w:rPr>
          <w:lang w:val="en-US"/>
        </w:rPr>
        <w:t>Conclusion</w:t>
      </w:r>
      <w:bookmarkEnd w:id="14"/>
    </w:p>
    <w:p w14:paraId="422C2483" w14:textId="1505A69C" w:rsidR="009E679F" w:rsidRPr="009E679F" w:rsidRDefault="009E679F" w:rsidP="009E679F">
      <w:pPr>
        <w:spacing w:line="360" w:lineRule="auto"/>
        <w:rPr>
          <w:sz w:val="24"/>
          <w:szCs w:val="24"/>
          <w:lang w:val="en-US"/>
        </w:rPr>
      </w:pPr>
      <w:r>
        <w:rPr>
          <w:sz w:val="24"/>
          <w:szCs w:val="24"/>
          <w:lang w:val="en-US"/>
        </w:rPr>
        <w:t xml:space="preserve">The proposed study focuses on </w:t>
      </w:r>
      <w:r>
        <w:rPr>
          <w:sz w:val="24"/>
          <w:szCs w:val="24"/>
          <w:lang w:val="en-US"/>
        </w:rPr>
        <w:t>determin</w:t>
      </w:r>
      <w:r>
        <w:rPr>
          <w:sz w:val="24"/>
          <w:szCs w:val="24"/>
          <w:lang w:val="en-US"/>
        </w:rPr>
        <w:t xml:space="preserve">ing </w:t>
      </w:r>
      <w:r>
        <w:rPr>
          <w:sz w:val="24"/>
          <w:szCs w:val="24"/>
          <w:lang w:val="en-US"/>
        </w:rPr>
        <w:t>how cultural disparities impact</w:t>
      </w:r>
      <w:r w:rsidR="000440E7">
        <w:rPr>
          <w:sz w:val="24"/>
          <w:szCs w:val="24"/>
          <w:lang w:val="en-US"/>
        </w:rPr>
        <w:t>s the</w:t>
      </w:r>
      <w:r>
        <w:rPr>
          <w:sz w:val="24"/>
          <w:szCs w:val="24"/>
          <w:lang w:val="en-US"/>
        </w:rPr>
        <w:t xml:space="preserve"> healthcare of minority populations</w:t>
      </w:r>
      <w:r w:rsidR="000440E7">
        <w:rPr>
          <w:sz w:val="24"/>
          <w:szCs w:val="24"/>
          <w:lang w:val="en-US"/>
        </w:rPr>
        <w:t xml:space="preserve"> in UK</w:t>
      </w:r>
      <w:r>
        <w:rPr>
          <w:sz w:val="24"/>
          <w:szCs w:val="24"/>
          <w:lang w:val="en-US"/>
        </w:rPr>
        <w:t xml:space="preserve">, particularly in the context of the </w:t>
      </w:r>
      <w:r w:rsidR="000440E7">
        <w:rPr>
          <w:sz w:val="24"/>
          <w:szCs w:val="24"/>
          <w:lang w:val="en-US"/>
        </w:rPr>
        <w:t xml:space="preserve">recent </w:t>
      </w:r>
      <w:r>
        <w:rPr>
          <w:sz w:val="24"/>
          <w:szCs w:val="24"/>
          <w:lang w:val="en-US"/>
        </w:rPr>
        <w:t>Covid-19 pandemic</w:t>
      </w:r>
      <w:r w:rsidR="000440E7">
        <w:rPr>
          <w:sz w:val="24"/>
          <w:szCs w:val="24"/>
          <w:lang w:val="en-US"/>
        </w:rPr>
        <w:t xml:space="preserve"> and assesses the NHS cultural awareness in delivery of care to these diverse communities</w:t>
      </w:r>
      <w:r>
        <w:rPr>
          <w:sz w:val="24"/>
          <w:szCs w:val="24"/>
          <w:lang w:val="en-US"/>
        </w:rPr>
        <w:t>.</w:t>
      </w:r>
      <w:r w:rsidR="00B03936">
        <w:rPr>
          <w:sz w:val="24"/>
          <w:szCs w:val="24"/>
          <w:lang w:val="en-US"/>
        </w:rPr>
        <w:t xml:space="preserve">  </w:t>
      </w:r>
      <w:r w:rsidR="001766DB">
        <w:rPr>
          <w:sz w:val="24"/>
          <w:szCs w:val="24"/>
          <w:lang w:val="en-US"/>
        </w:rPr>
        <w:t xml:space="preserve">Having established the research background, aim and objectives as well as the research rationale, a review of scholarly literature was conducted in relation to the topic of research.  The proposed study was identified to follow the interpretivist paradigm, and involves a descriptive research design.  Employing qualitative data as required to meet the research aim and objectives, secondary data gathering will be involved which concerns data gathered from reliable and authentic journals, books, etc.  The thematic approach to data analysis will be employed, to </w:t>
      </w:r>
      <w:proofErr w:type="spellStart"/>
      <w:r w:rsidR="001766DB">
        <w:rPr>
          <w:sz w:val="24"/>
          <w:szCs w:val="24"/>
          <w:lang w:val="en-US"/>
        </w:rPr>
        <w:t>analyse</w:t>
      </w:r>
      <w:proofErr w:type="spellEnd"/>
      <w:r w:rsidR="001766DB">
        <w:rPr>
          <w:sz w:val="24"/>
          <w:szCs w:val="24"/>
          <w:lang w:val="en-US"/>
        </w:rPr>
        <w:t xml:space="preserve"> and present meaningful finds of this research. </w:t>
      </w:r>
      <w:r>
        <w:rPr>
          <w:sz w:val="24"/>
          <w:szCs w:val="24"/>
          <w:lang w:val="en-US"/>
        </w:rPr>
        <w:t xml:space="preserve">   </w:t>
      </w:r>
    </w:p>
    <w:p w14:paraId="2822EDC4" w14:textId="3219A68F" w:rsidR="000A479F" w:rsidRDefault="00E16469" w:rsidP="000A479F">
      <w:pPr>
        <w:spacing w:line="360" w:lineRule="auto"/>
        <w:rPr>
          <w:sz w:val="24"/>
          <w:szCs w:val="24"/>
          <w:lang w:val="en-US"/>
        </w:rPr>
      </w:pPr>
      <w:r>
        <w:rPr>
          <w:sz w:val="24"/>
          <w:szCs w:val="24"/>
          <w:lang w:val="en-US"/>
        </w:rPr>
        <w:t xml:space="preserve"> </w:t>
      </w:r>
      <w:r w:rsidR="00552091">
        <w:rPr>
          <w:sz w:val="24"/>
          <w:szCs w:val="24"/>
          <w:lang w:val="en-US"/>
        </w:rPr>
        <w:t xml:space="preserve">  </w:t>
      </w:r>
    </w:p>
    <w:p w14:paraId="1D17798B" w14:textId="289E88D0" w:rsidR="00C761C9" w:rsidRDefault="00C761C9" w:rsidP="000A479F">
      <w:pPr>
        <w:spacing w:line="360" w:lineRule="auto"/>
        <w:rPr>
          <w:sz w:val="24"/>
          <w:szCs w:val="24"/>
          <w:lang w:val="en-US"/>
        </w:rPr>
      </w:pPr>
    </w:p>
    <w:p w14:paraId="64F359B2" w14:textId="66C4DC1A" w:rsidR="00C761C9" w:rsidRDefault="00C761C9" w:rsidP="000A479F">
      <w:pPr>
        <w:spacing w:line="360" w:lineRule="auto"/>
        <w:rPr>
          <w:sz w:val="24"/>
          <w:szCs w:val="24"/>
          <w:lang w:val="en-US"/>
        </w:rPr>
      </w:pPr>
    </w:p>
    <w:p w14:paraId="293CB481" w14:textId="18E57149" w:rsidR="00C761C9" w:rsidRDefault="00C761C9" w:rsidP="000A479F">
      <w:pPr>
        <w:spacing w:line="360" w:lineRule="auto"/>
        <w:rPr>
          <w:sz w:val="24"/>
          <w:szCs w:val="24"/>
          <w:lang w:val="en-US"/>
        </w:rPr>
      </w:pPr>
    </w:p>
    <w:p w14:paraId="3537CEBE" w14:textId="390324F8" w:rsidR="00C761C9" w:rsidRDefault="00C761C9" w:rsidP="000A479F">
      <w:pPr>
        <w:spacing w:line="360" w:lineRule="auto"/>
        <w:rPr>
          <w:sz w:val="24"/>
          <w:szCs w:val="24"/>
          <w:lang w:val="en-US"/>
        </w:rPr>
      </w:pPr>
    </w:p>
    <w:p w14:paraId="48ADFEAF" w14:textId="77777777" w:rsidR="00C761C9" w:rsidRPr="00552091" w:rsidRDefault="00C761C9" w:rsidP="000A479F">
      <w:pPr>
        <w:spacing w:line="360" w:lineRule="auto"/>
        <w:rPr>
          <w:sz w:val="24"/>
          <w:szCs w:val="24"/>
          <w:lang w:val="en-US"/>
        </w:rPr>
      </w:pPr>
    </w:p>
    <w:p w14:paraId="7B6FB9E1" w14:textId="75DF2E16" w:rsidR="006972E1" w:rsidRDefault="006972E1" w:rsidP="006972E1">
      <w:pPr>
        <w:rPr>
          <w:lang w:val="en-US"/>
        </w:rPr>
      </w:pPr>
    </w:p>
    <w:p w14:paraId="0DF7FCE1" w14:textId="23E3F79A" w:rsidR="006972E1" w:rsidRDefault="006972E1" w:rsidP="007476CB">
      <w:pPr>
        <w:pStyle w:val="Heading1"/>
        <w:spacing w:line="360" w:lineRule="auto"/>
        <w:rPr>
          <w:lang w:val="en-US"/>
        </w:rPr>
      </w:pPr>
      <w:bookmarkStart w:id="15" w:name="_Toc62847355"/>
      <w:r>
        <w:rPr>
          <w:lang w:val="en-US"/>
        </w:rPr>
        <w:t>References</w:t>
      </w:r>
      <w:bookmarkEnd w:id="15"/>
    </w:p>
    <w:p w14:paraId="4970AA85" w14:textId="65D9A005" w:rsidR="000D5634" w:rsidRPr="000D5634" w:rsidRDefault="000D5634" w:rsidP="007476CB">
      <w:pPr>
        <w:spacing w:line="360" w:lineRule="auto"/>
        <w:rPr>
          <w:sz w:val="24"/>
          <w:szCs w:val="24"/>
          <w:lang w:val="en-US"/>
        </w:rPr>
      </w:pPr>
      <w:proofErr w:type="spellStart"/>
      <w:r>
        <w:rPr>
          <w:sz w:val="24"/>
          <w:szCs w:val="24"/>
          <w:lang w:val="en-US"/>
        </w:rPr>
        <w:t>Bhugra</w:t>
      </w:r>
      <w:proofErr w:type="spellEnd"/>
      <w:r>
        <w:rPr>
          <w:sz w:val="24"/>
          <w:szCs w:val="24"/>
          <w:lang w:val="en-US"/>
        </w:rPr>
        <w:t xml:space="preserve">, D. (2021). </w:t>
      </w:r>
      <w:r>
        <w:rPr>
          <w:i/>
          <w:iCs/>
          <w:sz w:val="24"/>
          <w:szCs w:val="24"/>
          <w:lang w:val="en-US"/>
        </w:rPr>
        <w:t xml:space="preserve">Oxford Textbook of Migrant Psychiatry. </w:t>
      </w:r>
      <w:r>
        <w:rPr>
          <w:sz w:val="24"/>
          <w:szCs w:val="24"/>
          <w:lang w:val="en-US"/>
        </w:rPr>
        <w:t xml:space="preserve">Oxford: Oxford University Press. </w:t>
      </w:r>
    </w:p>
    <w:p w14:paraId="63E88D21" w14:textId="24EF8DCC" w:rsidR="00563ED6" w:rsidRPr="00563ED6" w:rsidRDefault="007217F7" w:rsidP="00563ED6">
      <w:pPr>
        <w:spacing w:line="360" w:lineRule="auto"/>
        <w:rPr>
          <w:sz w:val="24"/>
          <w:szCs w:val="24"/>
          <w:lang w:val="en-US"/>
        </w:rPr>
      </w:pPr>
      <w:proofErr w:type="spellStart"/>
      <w:r w:rsidRPr="007217F7">
        <w:rPr>
          <w:sz w:val="24"/>
          <w:szCs w:val="24"/>
          <w:lang w:val="en-US"/>
        </w:rPr>
        <w:t>Braveman</w:t>
      </w:r>
      <w:proofErr w:type="spellEnd"/>
      <w:r>
        <w:rPr>
          <w:sz w:val="24"/>
          <w:szCs w:val="24"/>
          <w:lang w:val="en-US"/>
        </w:rPr>
        <w:t>,</w:t>
      </w:r>
      <w:r w:rsidRPr="007217F7">
        <w:rPr>
          <w:sz w:val="24"/>
          <w:szCs w:val="24"/>
          <w:lang w:val="en-US"/>
        </w:rPr>
        <w:t xml:space="preserve"> P</w:t>
      </w:r>
      <w:r>
        <w:rPr>
          <w:sz w:val="24"/>
          <w:szCs w:val="24"/>
          <w:lang w:val="en-US"/>
        </w:rPr>
        <w:t>.</w:t>
      </w:r>
      <w:r w:rsidRPr="007217F7">
        <w:rPr>
          <w:sz w:val="24"/>
          <w:szCs w:val="24"/>
          <w:lang w:val="en-US"/>
        </w:rPr>
        <w:t>A</w:t>
      </w:r>
      <w:r>
        <w:rPr>
          <w:sz w:val="24"/>
          <w:szCs w:val="24"/>
          <w:lang w:val="en-US"/>
        </w:rPr>
        <w:t>.</w:t>
      </w:r>
      <w:r w:rsidRPr="007217F7">
        <w:rPr>
          <w:sz w:val="24"/>
          <w:szCs w:val="24"/>
          <w:lang w:val="en-US"/>
        </w:rPr>
        <w:t xml:space="preserve">, </w:t>
      </w:r>
      <w:proofErr w:type="spellStart"/>
      <w:r w:rsidRPr="007217F7">
        <w:rPr>
          <w:sz w:val="24"/>
          <w:szCs w:val="24"/>
          <w:lang w:val="en-US"/>
        </w:rPr>
        <w:t>Kumayika</w:t>
      </w:r>
      <w:proofErr w:type="spellEnd"/>
      <w:r>
        <w:rPr>
          <w:sz w:val="24"/>
          <w:szCs w:val="24"/>
          <w:lang w:val="en-US"/>
        </w:rPr>
        <w:t>,</w:t>
      </w:r>
      <w:r w:rsidRPr="007217F7">
        <w:rPr>
          <w:sz w:val="24"/>
          <w:szCs w:val="24"/>
          <w:lang w:val="en-US"/>
        </w:rPr>
        <w:t xml:space="preserve"> S</w:t>
      </w:r>
      <w:r>
        <w:rPr>
          <w:sz w:val="24"/>
          <w:szCs w:val="24"/>
          <w:lang w:val="en-US"/>
        </w:rPr>
        <w:t>.</w:t>
      </w:r>
      <w:r w:rsidRPr="007217F7">
        <w:rPr>
          <w:sz w:val="24"/>
          <w:szCs w:val="24"/>
          <w:lang w:val="en-US"/>
        </w:rPr>
        <w:t>, Fielding</w:t>
      </w:r>
      <w:r>
        <w:rPr>
          <w:sz w:val="24"/>
          <w:szCs w:val="24"/>
          <w:lang w:val="en-US"/>
        </w:rPr>
        <w:t>,</w:t>
      </w:r>
      <w:r w:rsidRPr="007217F7">
        <w:rPr>
          <w:sz w:val="24"/>
          <w:szCs w:val="24"/>
          <w:lang w:val="en-US"/>
        </w:rPr>
        <w:t xml:space="preserve"> F</w:t>
      </w:r>
      <w:r>
        <w:rPr>
          <w:sz w:val="24"/>
          <w:szCs w:val="24"/>
          <w:lang w:val="en-US"/>
        </w:rPr>
        <w:t>.</w:t>
      </w:r>
      <w:r w:rsidRPr="007217F7">
        <w:rPr>
          <w:sz w:val="24"/>
          <w:szCs w:val="24"/>
          <w:lang w:val="en-US"/>
        </w:rPr>
        <w:t>, LaVeist</w:t>
      </w:r>
      <w:r>
        <w:rPr>
          <w:sz w:val="24"/>
          <w:szCs w:val="24"/>
          <w:lang w:val="en-US"/>
        </w:rPr>
        <w:t>,</w:t>
      </w:r>
      <w:r w:rsidRPr="007217F7">
        <w:rPr>
          <w:sz w:val="24"/>
          <w:szCs w:val="24"/>
          <w:lang w:val="en-US"/>
        </w:rPr>
        <w:t xml:space="preserve"> T</w:t>
      </w:r>
      <w:r>
        <w:rPr>
          <w:sz w:val="24"/>
          <w:szCs w:val="24"/>
          <w:lang w:val="en-US"/>
        </w:rPr>
        <w:t>.</w:t>
      </w:r>
      <w:r w:rsidRPr="007217F7">
        <w:rPr>
          <w:sz w:val="24"/>
          <w:szCs w:val="24"/>
          <w:lang w:val="en-US"/>
        </w:rPr>
        <w:t>, Borrell</w:t>
      </w:r>
      <w:r>
        <w:rPr>
          <w:sz w:val="24"/>
          <w:szCs w:val="24"/>
          <w:lang w:val="en-US"/>
        </w:rPr>
        <w:t>,</w:t>
      </w:r>
      <w:r w:rsidRPr="007217F7">
        <w:rPr>
          <w:sz w:val="24"/>
          <w:szCs w:val="24"/>
          <w:lang w:val="en-US"/>
        </w:rPr>
        <w:t xml:space="preserve"> L</w:t>
      </w:r>
      <w:r>
        <w:rPr>
          <w:sz w:val="24"/>
          <w:szCs w:val="24"/>
          <w:lang w:val="en-US"/>
        </w:rPr>
        <w:t>.</w:t>
      </w:r>
      <w:r w:rsidRPr="007217F7">
        <w:rPr>
          <w:sz w:val="24"/>
          <w:szCs w:val="24"/>
          <w:lang w:val="en-US"/>
        </w:rPr>
        <w:t>N</w:t>
      </w:r>
      <w:r>
        <w:rPr>
          <w:sz w:val="24"/>
          <w:szCs w:val="24"/>
          <w:lang w:val="en-US"/>
        </w:rPr>
        <w:t>.</w:t>
      </w:r>
      <w:r w:rsidRPr="007217F7">
        <w:rPr>
          <w:sz w:val="24"/>
          <w:szCs w:val="24"/>
          <w:lang w:val="en-US"/>
        </w:rPr>
        <w:t xml:space="preserve">, </w:t>
      </w:r>
      <w:proofErr w:type="spellStart"/>
      <w:r w:rsidRPr="007217F7">
        <w:rPr>
          <w:sz w:val="24"/>
          <w:szCs w:val="24"/>
          <w:lang w:val="en-US"/>
        </w:rPr>
        <w:t>Manderscheid</w:t>
      </w:r>
      <w:proofErr w:type="spellEnd"/>
      <w:r>
        <w:rPr>
          <w:sz w:val="24"/>
          <w:szCs w:val="24"/>
          <w:lang w:val="en-US"/>
        </w:rPr>
        <w:t>,</w:t>
      </w:r>
      <w:r w:rsidRPr="007217F7">
        <w:rPr>
          <w:sz w:val="24"/>
          <w:szCs w:val="24"/>
          <w:lang w:val="en-US"/>
        </w:rPr>
        <w:t xml:space="preserve"> R</w:t>
      </w:r>
      <w:r>
        <w:rPr>
          <w:sz w:val="24"/>
          <w:szCs w:val="24"/>
          <w:lang w:val="en-US"/>
        </w:rPr>
        <w:t>.</w:t>
      </w:r>
      <w:r w:rsidRPr="007217F7">
        <w:rPr>
          <w:sz w:val="24"/>
          <w:szCs w:val="24"/>
          <w:lang w:val="en-US"/>
        </w:rPr>
        <w:t xml:space="preserve">, </w:t>
      </w:r>
      <w:r>
        <w:rPr>
          <w:sz w:val="24"/>
          <w:szCs w:val="24"/>
          <w:lang w:val="en-US"/>
        </w:rPr>
        <w:t xml:space="preserve">and </w:t>
      </w:r>
      <w:r w:rsidRPr="007217F7">
        <w:rPr>
          <w:sz w:val="24"/>
          <w:szCs w:val="24"/>
          <w:lang w:val="en-US"/>
        </w:rPr>
        <w:t>Troutman</w:t>
      </w:r>
      <w:r>
        <w:rPr>
          <w:sz w:val="24"/>
          <w:szCs w:val="24"/>
          <w:lang w:val="en-US"/>
        </w:rPr>
        <w:t>,</w:t>
      </w:r>
      <w:r w:rsidRPr="007217F7">
        <w:rPr>
          <w:sz w:val="24"/>
          <w:szCs w:val="24"/>
          <w:lang w:val="en-US"/>
        </w:rPr>
        <w:t xml:space="preserve"> A</w:t>
      </w:r>
      <w:r>
        <w:rPr>
          <w:sz w:val="24"/>
          <w:szCs w:val="24"/>
          <w:lang w:val="en-US"/>
        </w:rPr>
        <w:t>.</w:t>
      </w:r>
      <w:r w:rsidRPr="007217F7">
        <w:rPr>
          <w:sz w:val="24"/>
          <w:szCs w:val="24"/>
          <w:lang w:val="en-US"/>
        </w:rPr>
        <w:t xml:space="preserve"> (2011)</w:t>
      </w:r>
      <w:r>
        <w:rPr>
          <w:sz w:val="24"/>
          <w:szCs w:val="24"/>
          <w:lang w:val="en-US"/>
        </w:rPr>
        <w:t>.</w:t>
      </w:r>
      <w:r w:rsidRPr="007217F7">
        <w:rPr>
          <w:sz w:val="24"/>
          <w:szCs w:val="24"/>
          <w:lang w:val="en-US"/>
        </w:rPr>
        <w:t xml:space="preserve"> Health disparities and health equity: the issue is justice. </w:t>
      </w:r>
      <w:r w:rsidRPr="007217F7">
        <w:rPr>
          <w:i/>
          <w:iCs/>
          <w:sz w:val="24"/>
          <w:szCs w:val="24"/>
          <w:lang w:val="en-US"/>
        </w:rPr>
        <w:t>Am J Public Health</w:t>
      </w:r>
      <w:r>
        <w:rPr>
          <w:i/>
          <w:iCs/>
          <w:sz w:val="24"/>
          <w:szCs w:val="24"/>
          <w:lang w:val="en-US"/>
        </w:rPr>
        <w:t>,</w:t>
      </w:r>
      <w:r w:rsidRPr="007217F7">
        <w:rPr>
          <w:sz w:val="24"/>
          <w:szCs w:val="24"/>
          <w:lang w:val="en-US"/>
        </w:rPr>
        <w:t xml:space="preserve"> 101</w:t>
      </w:r>
      <w:r>
        <w:rPr>
          <w:sz w:val="24"/>
          <w:szCs w:val="24"/>
          <w:lang w:val="en-US"/>
        </w:rPr>
        <w:t>: pp.</w:t>
      </w:r>
      <w:r w:rsidRPr="007217F7">
        <w:rPr>
          <w:sz w:val="24"/>
          <w:szCs w:val="24"/>
          <w:lang w:val="en-US"/>
        </w:rPr>
        <w:t>149–155</w:t>
      </w:r>
      <w:r w:rsidR="009F7A11">
        <w:rPr>
          <w:sz w:val="24"/>
          <w:szCs w:val="24"/>
          <w:lang w:val="en-US"/>
        </w:rPr>
        <w:t xml:space="preserve">. </w:t>
      </w:r>
      <w:r w:rsidR="009D0381">
        <w:rPr>
          <w:sz w:val="24"/>
          <w:szCs w:val="24"/>
          <w:lang w:val="en-US"/>
        </w:rPr>
        <w:t xml:space="preserve">  </w:t>
      </w:r>
    </w:p>
    <w:p w14:paraId="0541ED0A" w14:textId="33A1A1B3" w:rsidR="00563ED6" w:rsidRDefault="00563ED6" w:rsidP="00563ED6">
      <w:pPr>
        <w:spacing w:line="360" w:lineRule="auto"/>
        <w:rPr>
          <w:sz w:val="24"/>
          <w:szCs w:val="24"/>
          <w:lang w:val="en-US"/>
        </w:rPr>
      </w:pPr>
      <w:r w:rsidRPr="00563ED6">
        <w:rPr>
          <w:sz w:val="24"/>
          <w:szCs w:val="24"/>
          <w:lang w:val="en-US"/>
        </w:rPr>
        <w:t xml:space="preserve">Center for Disease </w:t>
      </w:r>
      <w:proofErr w:type="gramStart"/>
      <w:r w:rsidRPr="00563ED6">
        <w:rPr>
          <w:sz w:val="24"/>
          <w:szCs w:val="24"/>
          <w:lang w:val="en-US"/>
        </w:rPr>
        <w:t>Control .</w:t>
      </w:r>
      <w:proofErr w:type="gramEnd"/>
      <w:r w:rsidRPr="00563ED6">
        <w:rPr>
          <w:sz w:val="24"/>
          <w:szCs w:val="24"/>
          <w:lang w:val="en-US"/>
        </w:rPr>
        <w:t xml:space="preserve"> (2020). </w:t>
      </w:r>
      <w:r w:rsidRPr="00563ED6">
        <w:rPr>
          <w:i/>
          <w:iCs/>
          <w:sz w:val="24"/>
          <w:szCs w:val="24"/>
          <w:lang w:val="en-US"/>
        </w:rPr>
        <w:t>Cases of coronavirus disease (COVID-19) in the U.S.</w:t>
      </w:r>
      <w:r w:rsidRPr="00563ED6">
        <w:rPr>
          <w:sz w:val="24"/>
          <w:szCs w:val="24"/>
          <w:lang w:val="en-US"/>
        </w:rPr>
        <w:t xml:space="preserve"> </w:t>
      </w:r>
      <w:r>
        <w:rPr>
          <w:sz w:val="24"/>
          <w:szCs w:val="24"/>
          <w:lang w:val="en-US"/>
        </w:rPr>
        <w:t xml:space="preserve">Available at: </w:t>
      </w:r>
      <w:hyperlink r:id="rId8" w:history="1">
        <w:r w:rsidRPr="002506E2">
          <w:rPr>
            <w:rStyle w:val="Hyperlink"/>
            <w:sz w:val="24"/>
            <w:szCs w:val="24"/>
            <w:lang w:val="en-US"/>
          </w:rPr>
          <w:t>https://www.cdc.gov/coronavirus/2019-ncov/cases-updates/cases-in-us.html</w:t>
        </w:r>
      </w:hyperlink>
      <w:r>
        <w:rPr>
          <w:sz w:val="24"/>
          <w:szCs w:val="24"/>
          <w:lang w:val="en-US"/>
        </w:rPr>
        <w:t xml:space="preserve"> [Accessed: 26 January 2021]</w:t>
      </w:r>
    </w:p>
    <w:p w14:paraId="477179F1" w14:textId="3A46CF30" w:rsidR="00160AFF" w:rsidRPr="00160AFF" w:rsidRDefault="00160AFF" w:rsidP="007476CB">
      <w:pPr>
        <w:spacing w:line="360" w:lineRule="auto"/>
        <w:rPr>
          <w:sz w:val="24"/>
          <w:szCs w:val="24"/>
          <w:lang w:val="en-US"/>
        </w:rPr>
      </w:pPr>
      <w:r>
        <w:rPr>
          <w:sz w:val="24"/>
          <w:szCs w:val="24"/>
          <w:lang w:val="en-US"/>
        </w:rPr>
        <w:t xml:space="preserve">Health Affairs (2021). </w:t>
      </w:r>
      <w:r>
        <w:rPr>
          <w:i/>
          <w:iCs/>
          <w:sz w:val="24"/>
          <w:szCs w:val="24"/>
          <w:lang w:val="en-US"/>
        </w:rPr>
        <w:t xml:space="preserve">Covid-19 and Health Disparities. </w:t>
      </w:r>
      <w:r>
        <w:rPr>
          <w:sz w:val="24"/>
          <w:szCs w:val="24"/>
          <w:lang w:val="en-US"/>
        </w:rPr>
        <w:t xml:space="preserve">Available at: </w:t>
      </w:r>
      <w:hyperlink r:id="rId9" w:history="1">
        <w:r w:rsidRPr="002506E2">
          <w:rPr>
            <w:rStyle w:val="Hyperlink"/>
            <w:sz w:val="24"/>
            <w:szCs w:val="24"/>
            <w:lang w:val="en-US"/>
          </w:rPr>
          <w:t>https://www.healthaffairs.org/do/10.1377/hblog20201023.55778/full/</w:t>
        </w:r>
      </w:hyperlink>
      <w:r>
        <w:rPr>
          <w:sz w:val="24"/>
          <w:szCs w:val="24"/>
          <w:lang w:val="en-US"/>
        </w:rPr>
        <w:t xml:space="preserve"> [Accessed: 26 January 2021]</w:t>
      </w:r>
    </w:p>
    <w:p w14:paraId="1D459BF0" w14:textId="0920B94D" w:rsidR="009D0381" w:rsidRDefault="007476CB" w:rsidP="007476CB">
      <w:pPr>
        <w:spacing w:line="360" w:lineRule="auto"/>
        <w:rPr>
          <w:sz w:val="24"/>
          <w:szCs w:val="24"/>
          <w:lang w:val="en-US"/>
        </w:rPr>
      </w:pPr>
      <w:proofErr w:type="spellStart"/>
      <w:r>
        <w:rPr>
          <w:sz w:val="24"/>
          <w:szCs w:val="24"/>
          <w:lang w:val="en-US"/>
        </w:rPr>
        <w:t>Jongen</w:t>
      </w:r>
      <w:proofErr w:type="spellEnd"/>
      <w:r>
        <w:rPr>
          <w:sz w:val="24"/>
          <w:szCs w:val="24"/>
          <w:lang w:val="en-US"/>
        </w:rPr>
        <w:t xml:space="preserve">, C., McCalman, J., and Bainbridge, R. (2017). </w:t>
      </w:r>
      <w:r>
        <w:rPr>
          <w:i/>
          <w:iCs/>
          <w:sz w:val="24"/>
          <w:szCs w:val="24"/>
          <w:lang w:val="en-US"/>
        </w:rPr>
        <w:t xml:space="preserve">Cultural Competence in Health: A Review of Evidence. </w:t>
      </w:r>
      <w:r>
        <w:rPr>
          <w:sz w:val="24"/>
          <w:szCs w:val="24"/>
          <w:lang w:val="en-US"/>
        </w:rPr>
        <w:t>London: Springer.</w:t>
      </w:r>
    </w:p>
    <w:p w14:paraId="5175FF2D" w14:textId="2D77C3CE" w:rsidR="00E251A8" w:rsidRDefault="00E251A8" w:rsidP="007476CB">
      <w:pPr>
        <w:spacing w:line="360" w:lineRule="auto"/>
        <w:rPr>
          <w:sz w:val="24"/>
          <w:szCs w:val="24"/>
          <w:lang w:val="en-US"/>
        </w:rPr>
      </w:pPr>
      <w:r w:rsidRPr="00E251A8">
        <w:rPr>
          <w:sz w:val="24"/>
          <w:szCs w:val="24"/>
          <w:lang w:val="en-US"/>
        </w:rPr>
        <w:t>Newman</w:t>
      </w:r>
      <w:r>
        <w:rPr>
          <w:sz w:val="24"/>
          <w:szCs w:val="24"/>
          <w:lang w:val="en-US"/>
        </w:rPr>
        <w:t>,</w:t>
      </w:r>
      <w:r w:rsidRPr="00E251A8">
        <w:rPr>
          <w:sz w:val="24"/>
          <w:szCs w:val="24"/>
          <w:lang w:val="en-US"/>
        </w:rPr>
        <w:t xml:space="preserve"> D</w:t>
      </w:r>
      <w:r>
        <w:rPr>
          <w:sz w:val="24"/>
          <w:szCs w:val="24"/>
          <w:lang w:val="en-US"/>
        </w:rPr>
        <w:t>.</w:t>
      </w:r>
      <w:r w:rsidRPr="00E251A8">
        <w:rPr>
          <w:sz w:val="24"/>
          <w:szCs w:val="24"/>
          <w:lang w:val="en-US"/>
        </w:rPr>
        <w:t xml:space="preserve"> (2011)</w:t>
      </w:r>
      <w:r>
        <w:rPr>
          <w:sz w:val="24"/>
          <w:szCs w:val="24"/>
          <w:lang w:val="en-US"/>
        </w:rPr>
        <w:t>.</w:t>
      </w:r>
      <w:r w:rsidRPr="00E251A8">
        <w:rPr>
          <w:sz w:val="24"/>
          <w:szCs w:val="24"/>
          <w:lang w:val="en-US"/>
        </w:rPr>
        <w:t xml:space="preserve"> </w:t>
      </w:r>
      <w:r w:rsidRPr="00E251A8">
        <w:rPr>
          <w:i/>
          <w:iCs/>
          <w:sz w:val="24"/>
          <w:szCs w:val="24"/>
          <w:lang w:val="en-US"/>
        </w:rPr>
        <w:t xml:space="preserve">Identities and inequalities: exploring the intersections of race, class, gender and sexuality. </w:t>
      </w:r>
      <w:r>
        <w:rPr>
          <w:sz w:val="24"/>
          <w:szCs w:val="24"/>
          <w:lang w:val="en-US"/>
        </w:rPr>
        <w:t xml:space="preserve">New York: </w:t>
      </w:r>
      <w:r w:rsidRPr="00E251A8">
        <w:rPr>
          <w:sz w:val="24"/>
          <w:szCs w:val="24"/>
          <w:lang w:val="en-US"/>
        </w:rPr>
        <w:t>McGraw-Hill</w:t>
      </w:r>
      <w:r>
        <w:rPr>
          <w:sz w:val="24"/>
          <w:szCs w:val="24"/>
          <w:lang w:val="en-US"/>
        </w:rPr>
        <w:t>.</w:t>
      </w:r>
    </w:p>
    <w:p w14:paraId="669F8076" w14:textId="7F4AB4D1" w:rsidR="004939FC" w:rsidRPr="004939FC" w:rsidRDefault="004939FC" w:rsidP="007476CB">
      <w:pPr>
        <w:spacing w:line="360" w:lineRule="auto"/>
        <w:rPr>
          <w:sz w:val="24"/>
          <w:szCs w:val="24"/>
          <w:lang w:val="en-US"/>
        </w:rPr>
      </w:pPr>
      <w:r>
        <w:rPr>
          <w:sz w:val="24"/>
          <w:szCs w:val="24"/>
          <w:lang w:val="en-US"/>
        </w:rPr>
        <w:t xml:space="preserve">Public Health England (2020). </w:t>
      </w:r>
      <w:r>
        <w:rPr>
          <w:i/>
          <w:iCs/>
          <w:sz w:val="24"/>
          <w:szCs w:val="24"/>
          <w:lang w:val="en-US"/>
        </w:rPr>
        <w:t xml:space="preserve">Beyond the data: Understanding the impact of Covid-19 on BAME groups. </w:t>
      </w:r>
      <w:r>
        <w:rPr>
          <w:sz w:val="24"/>
          <w:szCs w:val="24"/>
          <w:lang w:val="en-US"/>
        </w:rPr>
        <w:t xml:space="preserve">[online’] Available at: </w:t>
      </w:r>
      <w:hyperlink r:id="rId10" w:history="1">
        <w:r w:rsidRPr="002506E2">
          <w:rPr>
            <w:rStyle w:val="Hyperlink"/>
            <w:sz w:val="24"/>
            <w:szCs w:val="24"/>
            <w:lang w:val="en-US"/>
          </w:rPr>
          <w:t>https://assets.publishing.service.gov.uk/government/uploads/system/uploads/attachment_data/file/892376/COVID_stakeholder_engagement_synthesis_beyond_the_data.pdf</w:t>
        </w:r>
      </w:hyperlink>
      <w:r>
        <w:rPr>
          <w:sz w:val="24"/>
          <w:szCs w:val="24"/>
          <w:lang w:val="en-US"/>
        </w:rPr>
        <w:t xml:space="preserve"> [Accessed: 27 January 2021]</w:t>
      </w:r>
    </w:p>
    <w:p w14:paraId="7B9EA4BC" w14:textId="1D4F8D9E" w:rsidR="007476CB" w:rsidRDefault="009D0381" w:rsidP="007476CB">
      <w:pPr>
        <w:spacing w:line="360" w:lineRule="auto"/>
        <w:rPr>
          <w:sz w:val="24"/>
          <w:szCs w:val="24"/>
          <w:lang w:val="en-US"/>
        </w:rPr>
      </w:pPr>
      <w:proofErr w:type="spellStart"/>
      <w:r>
        <w:rPr>
          <w:sz w:val="24"/>
          <w:szCs w:val="24"/>
          <w:lang w:val="en-US"/>
        </w:rPr>
        <w:t>Sarcone</w:t>
      </w:r>
      <w:proofErr w:type="spellEnd"/>
      <w:r>
        <w:rPr>
          <w:sz w:val="24"/>
          <w:szCs w:val="24"/>
          <w:lang w:val="en-US"/>
        </w:rPr>
        <w:t xml:space="preserve">, J. (2016). Healthcare and Cultural Disparities. </w:t>
      </w:r>
      <w:r>
        <w:rPr>
          <w:i/>
          <w:iCs/>
          <w:sz w:val="24"/>
          <w:szCs w:val="24"/>
          <w:lang w:val="en-US"/>
        </w:rPr>
        <w:t xml:space="preserve">Global Encyclopedia of Public Administration, Public Policy and Governance, </w:t>
      </w:r>
      <w:proofErr w:type="spellStart"/>
      <w:r>
        <w:rPr>
          <w:sz w:val="24"/>
          <w:szCs w:val="24"/>
          <w:lang w:val="en-US"/>
        </w:rPr>
        <w:t>doi</w:t>
      </w:r>
      <w:proofErr w:type="spellEnd"/>
      <w:r>
        <w:rPr>
          <w:sz w:val="24"/>
          <w:szCs w:val="24"/>
          <w:lang w:val="en-US"/>
        </w:rPr>
        <w:t xml:space="preserve">: </w:t>
      </w:r>
      <w:hyperlink r:id="rId11" w:history="1">
        <w:r w:rsidRPr="002506E2">
          <w:rPr>
            <w:rStyle w:val="Hyperlink"/>
            <w:rFonts w:ascii="Source Sans Pro" w:hAnsi="Source Sans Pro"/>
            <w:spacing w:val="4"/>
            <w:sz w:val="21"/>
            <w:szCs w:val="21"/>
            <w:shd w:val="clear" w:color="auto" w:fill="FCFCFC"/>
          </w:rPr>
          <w:t>https://doi.org/10.1007/978-3-319-31816-5_3028-1</w:t>
        </w:r>
      </w:hyperlink>
      <w:r>
        <w:rPr>
          <w:rStyle w:val="chapterdoi"/>
          <w:rFonts w:ascii="Source Sans Pro" w:hAnsi="Source Sans Pro"/>
          <w:color w:val="333333"/>
          <w:spacing w:val="4"/>
          <w:sz w:val="21"/>
          <w:szCs w:val="21"/>
          <w:shd w:val="clear" w:color="auto" w:fill="FCFCFC"/>
        </w:rPr>
        <w:t xml:space="preserve"> </w:t>
      </w:r>
      <w:r w:rsidR="007476CB">
        <w:rPr>
          <w:sz w:val="24"/>
          <w:szCs w:val="24"/>
          <w:lang w:val="en-US"/>
        </w:rPr>
        <w:t xml:space="preserve"> </w:t>
      </w:r>
    </w:p>
    <w:p w14:paraId="0FF8A86A" w14:textId="09257E7E" w:rsidR="00576D87" w:rsidRDefault="00576D87" w:rsidP="007476CB">
      <w:pPr>
        <w:spacing w:line="360" w:lineRule="auto"/>
        <w:rPr>
          <w:sz w:val="24"/>
          <w:szCs w:val="24"/>
          <w:lang w:val="en-US"/>
        </w:rPr>
      </w:pPr>
      <w:r w:rsidRPr="00576D87">
        <w:rPr>
          <w:sz w:val="24"/>
          <w:szCs w:val="24"/>
          <w:lang w:val="en-US"/>
        </w:rPr>
        <w:t>Saunders, M</w:t>
      </w:r>
      <w:r>
        <w:rPr>
          <w:sz w:val="24"/>
          <w:szCs w:val="24"/>
          <w:lang w:val="en-US"/>
        </w:rPr>
        <w:t>.</w:t>
      </w:r>
      <w:r w:rsidRPr="00576D87">
        <w:rPr>
          <w:sz w:val="24"/>
          <w:szCs w:val="24"/>
          <w:lang w:val="en-US"/>
        </w:rPr>
        <w:t xml:space="preserve">, Lewis, P., and Thornhill, A. (2012). </w:t>
      </w:r>
      <w:r w:rsidRPr="00576D87">
        <w:rPr>
          <w:i/>
          <w:iCs/>
          <w:sz w:val="24"/>
          <w:szCs w:val="24"/>
          <w:lang w:val="en-US"/>
        </w:rPr>
        <w:t>Research Methods for Business Students</w:t>
      </w:r>
      <w:r w:rsidRPr="00576D87">
        <w:rPr>
          <w:sz w:val="24"/>
          <w:szCs w:val="24"/>
          <w:lang w:val="en-US"/>
        </w:rPr>
        <w:t>. 6th Ed. New Jersey: Prentice Hall.</w:t>
      </w:r>
    </w:p>
    <w:p w14:paraId="7E725EC4" w14:textId="68FD9D3E" w:rsidR="0029192D" w:rsidRPr="007476CB" w:rsidRDefault="0029192D" w:rsidP="007476CB">
      <w:pPr>
        <w:spacing w:line="360" w:lineRule="auto"/>
        <w:rPr>
          <w:sz w:val="24"/>
          <w:szCs w:val="24"/>
          <w:lang w:val="en-US"/>
        </w:rPr>
      </w:pPr>
      <w:r w:rsidRPr="0029192D">
        <w:rPr>
          <w:sz w:val="24"/>
          <w:szCs w:val="24"/>
          <w:lang w:val="en-US"/>
        </w:rPr>
        <w:t xml:space="preserve">Tracy, S.J. (2012). </w:t>
      </w:r>
      <w:r w:rsidRPr="0029192D">
        <w:rPr>
          <w:i/>
          <w:iCs/>
          <w:sz w:val="24"/>
          <w:szCs w:val="24"/>
          <w:lang w:val="en-US"/>
        </w:rPr>
        <w:t>Qualitative Research Methods</w:t>
      </w:r>
      <w:r w:rsidRPr="0029192D">
        <w:rPr>
          <w:sz w:val="24"/>
          <w:szCs w:val="24"/>
          <w:lang w:val="en-US"/>
        </w:rPr>
        <w:t>. Chichester: John Wiley and Sons.</w:t>
      </w:r>
    </w:p>
    <w:sectPr w:rsidR="0029192D" w:rsidRPr="007476CB" w:rsidSect="00CA496D">
      <w:footerReference w:type="default" r:id="rId12"/>
      <w:pgSz w:w="12240" w:h="15840"/>
      <w:pgMar w:top="162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D1ABB" w14:textId="77777777" w:rsidR="002F4CD3" w:rsidRDefault="002F4CD3" w:rsidP="00CA496D">
      <w:pPr>
        <w:spacing w:after="0" w:line="240" w:lineRule="auto"/>
      </w:pPr>
      <w:r>
        <w:separator/>
      </w:r>
    </w:p>
  </w:endnote>
  <w:endnote w:type="continuationSeparator" w:id="0">
    <w:p w14:paraId="35079AE6" w14:textId="77777777" w:rsidR="002F4CD3" w:rsidRDefault="002F4CD3" w:rsidP="00CA4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7462350"/>
      <w:docPartObj>
        <w:docPartGallery w:val="Page Numbers (Bottom of Page)"/>
        <w:docPartUnique/>
      </w:docPartObj>
    </w:sdtPr>
    <w:sdtEndPr>
      <w:rPr>
        <w:noProof/>
      </w:rPr>
    </w:sdtEndPr>
    <w:sdtContent>
      <w:p w14:paraId="1D694E53" w14:textId="385234ED" w:rsidR="00CA496D" w:rsidRDefault="00CA49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1835DB" w14:textId="77777777" w:rsidR="00CA496D" w:rsidRDefault="00CA4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39451" w14:textId="77777777" w:rsidR="002F4CD3" w:rsidRDefault="002F4CD3" w:rsidP="00CA496D">
      <w:pPr>
        <w:spacing w:after="0" w:line="240" w:lineRule="auto"/>
      </w:pPr>
      <w:r>
        <w:separator/>
      </w:r>
    </w:p>
  </w:footnote>
  <w:footnote w:type="continuationSeparator" w:id="0">
    <w:p w14:paraId="30870173" w14:textId="77777777" w:rsidR="002F4CD3" w:rsidRDefault="002F4CD3" w:rsidP="00CA4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A2405E"/>
    <w:multiLevelType w:val="hybridMultilevel"/>
    <w:tmpl w:val="285E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720498"/>
    <w:multiLevelType w:val="multilevel"/>
    <w:tmpl w:val="8A788B04"/>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8C"/>
    <w:rsid w:val="0000286E"/>
    <w:rsid w:val="000053BC"/>
    <w:rsid w:val="00005DE4"/>
    <w:rsid w:val="00014AA0"/>
    <w:rsid w:val="00022064"/>
    <w:rsid w:val="000440E7"/>
    <w:rsid w:val="00046C52"/>
    <w:rsid w:val="00062436"/>
    <w:rsid w:val="00091C9E"/>
    <w:rsid w:val="00094BB9"/>
    <w:rsid w:val="000A479F"/>
    <w:rsid w:val="000A56A7"/>
    <w:rsid w:val="000C11D5"/>
    <w:rsid w:val="000D5634"/>
    <w:rsid w:val="001033B4"/>
    <w:rsid w:val="00146454"/>
    <w:rsid w:val="001552AE"/>
    <w:rsid w:val="00160AFF"/>
    <w:rsid w:val="001766DB"/>
    <w:rsid w:val="001A25A7"/>
    <w:rsid w:val="001A3566"/>
    <w:rsid w:val="001B736F"/>
    <w:rsid w:val="001D5908"/>
    <w:rsid w:val="001E2C40"/>
    <w:rsid w:val="001F4FEC"/>
    <w:rsid w:val="002060F6"/>
    <w:rsid w:val="002068BF"/>
    <w:rsid w:val="002112FD"/>
    <w:rsid w:val="0021456E"/>
    <w:rsid w:val="002264EC"/>
    <w:rsid w:val="00226FD3"/>
    <w:rsid w:val="002318A3"/>
    <w:rsid w:val="002325DD"/>
    <w:rsid w:val="00247600"/>
    <w:rsid w:val="0027195F"/>
    <w:rsid w:val="00291593"/>
    <w:rsid w:val="0029192D"/>
    <w:rsid w:val="00291F21"/>
    <w:rsid w:val="002A0514"/>
    <w:rsid w:val="002B0A78"/>
    <w:rsid w:val="002B0E1F"/>
    <w:rsid w:val="002F3962"/>
    <w:rsid w:val="002F4CD3"/>
    <w:rsid w:val="00307475"/>
    <w:rsid w:val="00307DF6"/>
    <w:rsid w:val="0031497C"/>
    <w:rsid w:val="00346C53"/>
    <w:rsid w:val="00362686"/>
    <w:rsid w:val="00372C29"/>
    <w:rsid w:val="003A6D74"/>
    <w:rsid w:val="003B2E1D"/>
    <w:rsid w:val="003B3FDF"/>
    <w:rsid w:val="003C065B"/>
    <w:rsid w:val="003D10E7"/>
    <w:rsid w:val="003D273A"/>
    <w:rsid w:val="00410C26"/>
    <w:rsid w:val="00471739"/>
    <w:rsid w:val="00473EFF"/>
    <w:rsid w:val="00474EB6"/>
    <w:rsid w:val="004939FC"/>
    <w:rsid w:val="004A6BFA"/>
    <w:rsid w:val="004A6E05"/>
    <w:rsid w:val="004B27C1"/>
    <w:rsid w:val="004C33F0"/>
    <w:rsid w:val="004D5B2B"/>
    <w:rsid w:val="004F0150"/>
    <w:rsid w:val="00503425"/>
    <w:rsid w:val="00516365"/>
    <w:rsid w:val="0052295A"/>
    <w:rsid w:val="00531E62"/>
    <w:rsid w:val="0053452A"/>
    <w:rsid w:val="0055183D"/>
    <w:rsid w:val="00552091"/>
    <w:rsid w:val="00557106"/>
    <w:rsid w:val="0056354A"/>
    <w:rsid w:val="00563ED6"/>
    <w:rsid w:val="00576D87"/>
    <w:rsid w:val="006231EE"/>
    <w:rsid w:val="00640A40"/>
    <w:rsid w:val="00640B0B"/>
    <w:rsid w:val="00643DF2"/>
    <w:rsid w:val="00645775"/>
    <w:rsid w:val="00650DA8"/>
    <w:rsid w:val="0068363D"/>
    <w:rsid w:val="00686683"/>
    <w:rsid w:val="006972E1"/>
    <w:rsid w:val="006C2C89"/>
    <w:rsid w:val="006D7742"/>
    <w:rsid w:val="00701616"/>
    <w:rsid w:val="00701B8F"/>
    <w:rsid w:val="00707E79"/>
    <w:rsid w:val="007115EB"/>
    <w:rsid w:val="007217F7"/>
    <w:rsid w:val="007476CB"/>
    <w:rsid w:val="0074792D"/>
    <w:rsid w:val="0077465B"/>
    <w:rsid w:val="00776FCA"/>
    <w:rsid w:val="00781EB3"/>
    <w:rsid w:val="007932C8"/>
    <w:rsid w:val="007C71D4"/>
    <w:rsid w:val="007D5461"/>
    <w:rsid w:val="007E74D4"/>
    <w:rsid w:val="0083046D"/>
    <w:rsid w:val="00850682"/>
    <w:rsid w:val="00857A6B"/>
    <w:rsid w:val="00866382"/>
    <w:rsid w:val="008A3DAE"/>
    <w:rsid w:val="008A6428"/>
    <w:rsid w:val="008C346C"/>
    <w:rsid w:val="008D1959"/>
    <w:rsid w:val="008E4F4D"/>
    <w:rsid w:val="008F33AA"/>
    <w:rsid w:val="00903134"/>
    <w:rsid w:val="009119ED"/>
    <w:rsid w:val="00913D5F"/>
    <w:rsid w:val="00925C8B"/>
    <w:rsid w:val="00937370"/>
    <w:rsid w:val="00964A5C"/>
    <w:rsid w:val="009774E0"/>
    <w:rsid w:val="00982B20"/>
    <w:rsid w:val="00985814"/>
    <w:rsid w:val="00996072"/>
    <w:rsid w:val="00996C68"/>
    <w:rsid w:val="009A722F"/>
    <w:rsid w:val="009B5EFD"/>
    <w:rsid w:val="009D0381"/>
    <w:rsid w:val="009D1047"/>
    <w:rsid w:val="009E0E52"/>
    <w:rsid w:val="009E14DB"/>
    <w:rsid w:val="009E679F"/>
    <w:rsid w:val="009F0A38"/>
    <w:rsid w:val="009F7A11"/>
    <w:rsid w:val="00A16B05"/>
    <w:rsid w:val="00A326E3"/>
    <w:rsid w:val="00A35719"/>
    <w:rsid w:val="00A40779"/>
    <w:rsid w:val="00A645F4"/>
    <w:rsid w:val="00A729B2"/>
    <w:rsid w:val="00A9249E"/>
    <w:rsid w:val="00AE0E92"/>
    <w:rsid w:val="00B03936"/>
    <w:rsid w:val="00B07F81"/>
    <w:rsid w:val="00B15436"/>
    <w:rsid w:val="00B24A25"/>
    <w:rsid w:val="00B31C95"/>
    <w:rsid w:val="00B36829"/>
    <w:rsid w:val="00B523BD"/>
    <w:rsid w:val="00B54E41"/>
    <w:rsid w:val="00BD3CC4"/>
    <w:rsid w:val="00BE5879"/>
    <w:rsid w:val="00C3071A"/>
    <w:rsid w:val="00C360D5"/>
    <w:rsid w:val="00C6056B"/>
    <w:rsid w:val="00C73B93"/>
    <w:rsid w:val="00C761C9"/>
    <w:rsid w:val="00C76D3D"/>
    <w:rsid w:val="00C80F6B"/>
    <w:rsid w:val="00C84592"/>
    <w:rsid w:val="00CA496D"/>
    <w:rsid w:val="00CA4EF1"/>
    <w:rsid w:val="00CA53EE"/>
    <w:rsid w:val="00CC599B"/>
    <w:rsid w:val="00CD25BB"/>
    <w:rsid w:val="00CE500C"/>
    <w:rsid w:val="00D03521"/>
    <w:rsid w:val="00D12195"/>
    <w:rsid w:val="00D266A4"/>
    <w:rsid w:val="00D600E8"/>
    <w:rsid w:val="00D86BC7"/>
    <w:rsid w:val="00D930BA"/>
    <w:rsid w:val="00DD0AFC"/>
    <w:rsid w:val="00DD3C3F"/>
    <w:rsid w:val="00DD494A"/>
    <w:rsid w:val="00DF2F91"/>
    <w:rsid w:val="00E03F2F"/>
    <w:rsid w:val="00E12270"/>
    <w:rsid w:val="00E15DC5"/>
    <w:rsid w:val="00E16469"/>
    <w:rsid w:val="00E17A97"/>
    <w:rsid w:val="00E251A8"/>
    <w:rsid w:val="00E2716F"/>
    <w:rsid w:val="00E45559"/>
    <w:rsid w:val="00EA2004"/>
    <w:rsid w:val="00ED6108"/>
    <w:rsid w:val="00ED7D31"/>
    <w:rsid w:val="00F04A8C"/>
    <w:rsid w:val="00F21EBC"/>
    <w:rsid w:val="00F54414"/>
    <w:rsid w:val="00FB3D66"/>
    <w:rsid w:val="00FB447A"/>
    <w:rsid w:val="00FC3FD9"/>
    <w:rsid w:val="00FD5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50E3E"/>
  <w15:chartTrackingRefBased/>
  <w15:docId w15:val="{B8633427-087D-403C-80A8-8F6592EA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972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72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72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2E1"/>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6972E1"/>
    <w:rPr>
      <w:rFonts w:asciiTheme="majorHAnsi" w:eastAsiaTheme="majorEastAsia" w:hAnsiTheme="majorHAnsi" w:cstheme="majorBidi"/>
      <w:color w:val="2F5496" w:themeColor="accent1" w:themeShade="BF"/>
      <w:sz w:val="26"/>
      <w:szCs w:val="26"/>
      <w:lang w:val="en-GB"/>
    </w:rPr>
  </w:style>
  <w:style w:type="paragraph" w:styleId="ListParagraph">
    <w:name w:val="List Paragraph"/>
    <w:basedOn w:val="Normal"/>
    <w:uiPriority w:val="34"/>
    <w:qFormat/>
    <w:rsid w:val="006972E1"/>
    <w:pPr>
      <w:ind w:left="720"/>
      <w:contextualSpacing/>
    </w:pPr>
  </w:style>
  <w:style w:type="character" w:customStyle="1" w:styleId="Heading3Char">
    <w:name w:val="Heading 3 Char"/>
    <w:basedOn w:val="DefaultParagraphFont"/>
    <w:link w:val="Heading3"/>
    <w:uiPriority w:val="9"/>
    <w:rsid w:val="006972E1"/>
    <w:rPr>
      <w:rFonts w:asciiTheme="majorHAnsi" w:eastAsiaTheme="majorEastAsia" w:hAnsiTheme="majorHAnsi" w:cstheme="majorBidi"/>
      <w:color w:val="1F3763" w:themeColor="accent1" w:themeShade="7F"/>
      <w:sz w:val="24"/>
      <w:szCs w:val="24"/>
      <w:lang w:val="en-GB"/>
    </w:rPr>
  </w:style>
  <w:style w:type="table" w:styleId="TableGrid">
    <w:name w:val="Table Grid"/>
    <w:basedOn w:val="TableNormal"/>
    <w:uiPriority w:val="39"/>
    <w:rsid w:val="00291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pterdoi">
    <w:name w:val="chapterdoi"/>
    <w:basedOn w:val="DefaultParagraphFont"/>
    <w:rsid w:val="009D0381"/>
  </w:style>
  <w:style w:type="character" w:styleId="Hyperlink">
    <w:name w:val="Hyperlink"/>
    <w:basedOn w:val="DefaultParagraphFont"/>
    <w:uiPriority w:val="99"/>
    <w:unhideWhenUsed/>
    <w:rsid w:val="009D0381"/>
    <w:rPr>
      <w:color w:val="0563C1" w:themeColor="hyperlink"/>
      <w:u w:val="single"/>
    </w:rPr>
  </w:style>
  <w:style w:type="character" w:styleId="UnresolvedMention">
    <w:name w:val="Unresolved Mention"/>
    <w:basedOn w:val="DefaultParagraphFont"/>
    <w:uiPriority w:val="99"/>
    <w:semiHidden/>
    <w:unhideWhenUsed/>
    <w:rsid w:val="009D0381"/>
    <w:rPr>
      <w:color w:val="605E5C"/>
      <w:shd w:val="clear" w:color="auto" w:fill="E1DFDD"/>
    </w:rPr>
  </w:style>
  <w:style w:type="paragraph" w:styleId="TOCHeading">
    <w:name w:val="TOC Heading"/>
    <w:basedOn w:val="Heading1"/>
    <w:next w:val="Normal"/>
    <w:uiPriority w:val="39"/>
    <w:unhideWhenUsed/>
    <w:qFormat/>
    <w:rsid w:val="00850682"/>
    <w:pPr>
      <w:outlineLvl w:val="9"/>
    </w:pPr>
    <w:rPr>
      <w:lang w:val="en-US"/>
    </w:rPr>
  </w:style>
  <w:style w:type="paragraph" w:styleId="TOC1">
    <w:name w:val="toc 1"/>
    <w:basedOn w:val="Normal"/>
    <w:next w:val="Normal"/>
    <w:autoRedefine/>
    <w:uiPriority w:val="39"/>
    <w:unhideWhenUsed/>
    <w:rsid w:val="00850682"/>
    <w:pPr>
      <w:spacing w:after="100"/>
    </w:pPr>
  </w:style>
  <w:style w:type="paragraph" w:styleId="TOC2">
    <w:name w:val="toc 2"/>
    <w:basedOn w:val="Normal"/>
    <w:next w:val="Normal"/>
    <w:autoRedefine/>
    <w:uiPriority w:val="39"/>
    <w:unhideWhenUsed/>
    <w:rsid w:val="00850682"/>
    <w:pPr>
      <w:spacing w:after="100"/>
      <w:ind w:left="220"/>
    </w:pPr>
  </w:style>
  <w:style w:type="paragraph" w:styleId="Header">
    <w:name w:val="header"/>
    <w:basedOn w:val="Normal"/>
    <w:link w:val="HeaderChar"/>
    <w:uiPriority w:val="99"/>
    <w:unhideWhenUsed/>
    <w:rsid w:val="00CA4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96D"/>
    <w:rPr>
      <w:lang w:val="en-GB"/>
    </w:rPr>
  </w:style>
  <w:style w:type="paragraph" w:styleId="Footer">
    <w:name w:val="footer"/>
    <w:basedOn w:val="Normal"/>
    <w:link w:val="FooterChar"/>
    <w:uiPriority w:val="99"/>
    <w:unhideWhenUsed/>
    <w:rsid w:val="00CA4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96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cases-updates/cases-in-u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3-319-31816-5_3028-1" TargetMode="External"/><Relationship Id="rId5" Type="http://schemas.openxmlformats.org/officeDocument/2006/relationships/webSettings" Target="webSettings.xml"/><Relationship Id="rId10" Type="http://schemas.openxmlformats.org/officeDocument/2006/relationships/hyperlink" Target="https://assets.publishing.service.gov.uk/government/uploads/system/uploads/attachment_data/file/892376/COVID_stakeholder_engagement_synthesis_beyond_the_data.pdf" TargetMode="External"/><Relationship Id="rId4" Type="http://schemas.openxmlformats.org/officeDocument/2006/relationships/settings" Target="settings.xml"/><Relationship Id="rId9" Type="http://schemas.openxmlformats.org/officeDocument/2006/relationships/hyperlink" Target="https://www.healthaffairs.org/do/10.1377/hblog20201023.55778/fu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298CA-288D-406E-BD39-51A5404F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11</Pages>
  <Words>2623</Words>
  <Characters>14954</Characters>
  <Application>Microsoft Office Word</Application>
  <DocSecurity>0</DocSecurity>
  <Lines>124</Lines>
  <Paragraphs>35</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Introduction </vt:lpstr>
      <vt:lpstr>    1.1 Introduction </vt:lpstr>
      <vt:lpstr>    1.2 Background to the study</vt:lpstr>
      <vt:lpstr>    1.3 Rationale for the research</vt:lpstr>
      <vt:lpstr>    1.4 Research aim and objectives</vt:lpstr>
      <vt:lpstr>    1.5 Significance of the study</vt:lpstr>
      <vt:lpstr>Literature review </vt:lpstr>
      <vt:lpstr>    2.1 Factors causing cultural disparities in health care</vt:lpstr>
      <vt:lpstr>Research Methodology </vt:lpstr>
      <vt:lpstr>    3.1 Research paradigm</vt:lpstr>
      <vt:lpstr>References</vt:lpstr>
    </vt:vector>
  </TitlesOfParts>
  <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Keshadi Gunasekara</cp:lastModifiedBy>
  <cp:revision>191</cp:revision>
  <dcterms:created xsi:type="dcterms:W3CDTF">2021-01-29T01:57:00Z</dcterms:created>
  <dcterms:modified xsi:type="dcterms:W3CDTF">2021-01-29T15:46:00Z</dcterms:modified>
</cp:coreProperties>
</file>