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7A010" w14:textId="70126922" w:rsidR="003D273A" w:rsidRDefault="003D273A">
      <w:pPr>
        <w:rPr>
          <w:lang w:val="en-US"/>
        </w:rPr>
      </w:pPr>
    </w:p>
    <w:p w14:paraId="0D58402E" w14:textId="0DA2DDE2" w:rsidR="0095223A" w:rsidRDefault="0095223A">
      <w:pPr>
        <w:rPr>
          <w:lang w:val="en-US"/>
        </w:rPr>
      </w:pPr>
    </w:p>
    <w:p w14:paraId="3C26F148" w14:textId="3D032A41" w:rsidR="0095223A" w:rsidRDefault="0095223A">
      <w:pPr>
        <w:rPr>
          <w:lang w:val="en-US"/>
        </w:rPr>
      </w:pPr>
    </w:p>
    <w:p w14:paraId="3D78C3F3" w14:textId="5D020DED" w:rsidR="0095223A" w:rsidRDefault="0095223A">
      <w:pPr>
        <w:rPr>
          <w:lang w:val="en-US"/>
        </w:rPr>
      </w:pPr>
    </w:p>
    <w:p w14:paraId="32DD3655" w14:textId="0081BD2D" w:rsidR="0095223A" w:rsidRDefault="0095223A" w:rsidP="0095223A">
      <w:pPr>
        <w:pStyle w:val="Title"/>
        <w:jc w:val="center"/>
        <w:rPr>
          <w:b/>
          <w:bCs/>
          <w:lang w:val="en-US"/>
        </w:rPr>
      </w:pPr>
      <w:r>
        <w:rPr>
          <w:b/>
          <w:bCs/>
          <w:lang w:val="en-US"/>
        </w:rPr>
        <w:t>The Healthcare Professional</w:t>
      </w:r>
    </w:p>
    <w:p w14:paraId="0C430E64" w14:textId="77777777" w:rsidR="0095223A" w:rsidRPr="0095223A" w:rsidRDefault="0095223A" w:rsidP="0095223A">
      <w:pPr>
        <w:rPr>
          <w:lang w:val="en-US"/>
        </w:rPr>
      </w:pPr>
    </w:p>
    <w:p w14:paraId="05C6F4B2" w14:textId="038BB7CC" w:rsidR="0095223A" w:rsidRDefault="0095223A" w:rsidP="0095223A">
      <w:pPr>
        <w:jc w:val="center"/>
        <w:rPr>
          <w:b/>
          <w:bCs/>
          <w:sz w:val="36"/>
          <w:szCs w:val="36"/>
          <w:lang w:val="en-US"/>
        </w:rPr>
      </w:pPr>
      <w:r w:rsidRPr="0095223A">
        <w:rPr>
          <w:b/>
          <w:bCs/>
          <w:sz w:val="36"/>
          <w:szCs w:val="36"/>
          <w:lang w:val="en-US"/>
        </w:rPr>
        <w:t>Critical Incident Reflective Analysis</w:t>
      </w:r>
    </w:p>
    <w:p w14:paraId="2216C532" w14:textId="5E97D435" w:rsidR="0095223A" w:rsidRDefault="0095223A" w:rsidP="0095223A">
      <w:pPr>
        <w:jc w:val="center"/>
        <w:rPr>
          <w:b/>
          <w:bCs/>
          <w:sz w:val="36"/>
          <w:szCs w:val="36"/>
          <w:lang w:val="en-US"/>
        </w:rPr>
      </w:pPr>
    </w:p>
    <w:p w14:paraId="01B4F0ED" w14:textId="158B730A" w:rsidR="0095223A" w:rsidRDefault="0095223A" w:rsidP="0095223A">
      <w:pPr>
        <w:jc w:val="center"/>
        <w:rPr>
          <w:b/>
          <w:bCs/>
          <w:sz w:val="36"/>
          <w:szCs w:val="36"/>
          <w:lang w:val="en-US"/>
        </w:rPr>
      </w:pPr>
    </w:p>
    <w:p w14:paraId="21C9104B" w14:textId="3982C691" w:rsidR="0095223A" w:rsidRDefault="0095223A" w:rsidP="0095223A">
      <w:pPr>
        <w:jc w:val="center"/>
        <w:rPr>
          <w:b/>
          <w:bCs/>
          <w:sz w:val="36"/>
          <w:szCs w:val="36"/>
          <w:lang w:val="en-US"/>
        </w:rPr>
      </w:pPr>
    </w:p>
    <w:p w14:paraId="690880CA" w14:textId="0641B69A" w:rsidR="0095223A" w:rsidRDefault="0095223A" w:rsidP="0095223A">
      <w:pPr>
        <w:jc w:val="center"/>
        <w:rPr>
          <w:b/>
          <w:bCs/>
          <w:sz w:val="36"/>
          <w:szCs w:val="36"/>
          <w:lang w:val="en-US"/>
        </w:rPr>
      </w:pPr>
    </w:p>
    <w:p w14:paraId="2206F708" w14:textId="003FB385" w:rsidR="0095223A" w:rsidRDefault="0095223A" w:rsidP="0095223A">
      <w:pPr>
        <w:jc w:val="center"/>
        <w:rPr>
          <w:b/>
          <w:bCs/>
          <w:sz w:val="36"/>
          <w:szCs w:val="36"/>
          <w:lang w:val="en-US"/>
        </w:rPr>
      </w:pPr>
    </w:p>
    <w:p w14:paraId="26D69EFA" w14:textId="129DB65D" w:rsidR="0095223A" w:rsidRDefault="0095223A" w:rsidP="0095223A">
      <w:pPr>
        <w:jc w:val="center"/>
        <w:rPr>
          <w:b/>
          <w:bCs/>
          <w:sz w:val="36"/>
          <w:szCs w:val="36"/>
          <w:lang w:val="en-US"/>
        </w:rPr>
      </w:pPr>
    </w:p>
    <w:p w14:paraId="4769D1F8" w14:textId="41A8FC2C" w:rsidR="0095223A" w:rsidRDefault="0095223A" w:rsidP="0095223A">
      <w:pPr>
        <w:rPr>
          <w:b/>
          <w:bCs/>
          <w:sz w:val="36"/>
          <w:szCs w:val="36"/>
          <w:lang w:val="en-US"/>
        </w:rPr>
      </w:pPr>
    </w:p>
    <w:p w14:paraId="0ADEFF1A" w14:textId="27ED3721" w:rsidR="0095223A" w:rsidRDefault="0095223A" w:rsidP="0095223A">
      <w:pPr>
        <w:rPr>
          <w:b/>
          <w:bCs/>
          <w:sz w:val="36"/>
          <w:szCs w:val="36"/>
          <w:lang w:val="en-US"/>
        </w:rPr>
      </w:pPr>
    </w:p>
    <w:p w14:paraId="5268A6AF" w14:textId="13CF5C2C" w:rsidR="0095223A" w:rsidRDefault="0095223A" w:rsidP="0095223A">
      <w:pPr>
        <w:rPr>
          <w:b/>
          <w:bCs/>
          <w:sz w:val="36"/>
          <w:szCs w:val="36"/>
          <w:lang w:val="en-US"/>
        </w:rPr>
      </w:pPr>
    </w:p>
    <w:p w14:paraId="150FBA3C" w14:textId="176856C2" w:rsidR="0095223A" w:rsidRDefault="0095223A" w:rsidP="0095223A">
      <w:pPr>
        <w:rPr>
          <w:b/>
          <w:bCs/>
          <w:sz w:val="36"/>
          <w:szCs w:val="36"/>
          <w:lang w:val="en-US"/>
        </w:rPr>
      </w:pPr>
    </w:p>
    <w:p w14:paraId="18D5047B" w14:textId="3F199868" w:rsidR="0095223A" w:rsidRDefault="0095223A" w:rsidP="0095223A">
      <w:pPr>
        <w:rPr>
          <w:b/>
          <w:bCs/>
          <w:sz w:val="36"/>
          <w:szCs w:val="36"/>
          <w:lang w:val="en-US"/>
        </w:rPr>
      </w:pPr>
    </w:p>
    <w:p w14:paraId="53F8B0B0" w14:textId="069F20CA" w:rsidR="0095223A" w:rsidRDefault="0095223A" w:rsidP="0095223A">
      <w:pPr>
        <w:rPr>
          <w:b/>
          <w:bCs/>
          <w:sz w:val="36"/>
          <w:szCs w:val="36"/>
          <w:lang w:val="en-US"/>
        </w:rPr>
      </w:pPr>
    </w:p>
    <w:p w14:paraId="21B9987C" w14:textId="681BA23D" w:rsidR="0095223A" w:rsidRDefault="0095223A" w:rsidP="0095223A">
      <w:pPr>
        <w:rPr>
          <w:b/>
          <w:bCs/>
          <w:sz w:val="36"/>
          <w:szCs w:val="36"/>
          <w:lang w:val="en-US"/>
        </w:rPr>
      </w:pPr>
    </w:p>
    <w:p w14:paraId="072BEC29" w14:textId="3B0F86E2" w:rsidR="0095223A" w:rsidRDefault="0095223A" w:rsidP="0095223A">
      <w:pPr>
        <w:rPr>
          <w:b/>
          <w:bCs/>
          <w:sz w:val="36"/>
          <w:szCs w:val="36"/>
          <w:lang w:val="en-US"/>
        </w:rPr>
      </w:pPr>
    </w:p>
    <w:p w14:paraId="5DB66976" w14:textId="39F8BA25" w:rsidR="0095223A" w:rsidRDefault="0095223A" w:rsidP="0095223A">
      <w:pPr>
        <w:rPr>
          <w:b/>
          <w:bCs/>
          <w:sz w:val="36"/>
          <w:szCs w:val="36"/>
          <w:lang w:val="en-US"/>
        </w:rPr>
      </w:pPr>
    </w:p>
    <w:sdt>
      <w:sdtPr>
        <w:id w:val="482826289"/>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0C8FEB61" w14:textId="77777777" w:rsidR="00B34E1B" w:rsidRDefault="00B34E1B" w:rsidP="00B34E1B">
          <w:pPr>
            <w:pStyle w:val="TOCHeading"/>
            <w:jc w:val="center"/>
          </w:pPr>
        </w:p>
        <w:p w14:paraId="73A9D3AC" w14:textId="77777777" w:rsidR="00B34E1B" w:rsidRDefault="00B34E1B" w:rsidP="00B34E1B">
          <w:pPr>
            <w:pStyle w:val="TOCHeading"/>
            <w:jc w:val="center"/>
          </w:pPr>
        </w:p>
        <w:p w14:paraId="4E33A57C" w14:textId="0845AA7B" w:rsidR="004129C2" w:rsidRPr="004D0B46" w:rsidRDefault="004129C2" w:rsidP="00B34E1B">
          <w:pPr>
            <w:pStyle w:val="TOCHeading"/>
            <w:jc w:val="center"/>
            <w:rPr>
              <w:b/>
              <w:bCs/>
            </w:rPr>
          </w:pPr>
          <w:r w:rsidRPr="004D0B46">
            <w:rPr>
              <w:b/>
              <w:bCs/>
              <w:sz w:val="36"/>
              <w:szCs w:val="36"/>
            </w:rPr>
            <w:t>Table</w:t>
          </w:r>
          <w:r w:rsidRPr="004D0B46">
            <w:rPr>
              <w:b/>
              <w:bCs/>
            </w:rPr>
            <w:t xml:space="preserve"> of Contents</w:t>
          </w:r>
        </w:p>
        <w:p w14:paraId="61FD2072" w14:textId="77777777" w:rsidR="004129C2" w:rsidRPr="004129C2" w:rsidRDefault="004129C2" w:rsidP="004129C2">
          <w:pPr>
            <w:rPr>
              <w:lang w:val="en-US"/>
            </w:rPr>
          </w:pPr>
        </w:p>
        <w:p w14:paraId="40B21E53" w14:textId="002455C1" w:rsidR="00B34E1B" w:rsidRPr="00B34E1B" w:rsidRDefault="004129C2" w:rsidP="00B34E1B">
          <w:pPr>
            <w:pStyle w:val="TOC1"/>
            <w:tabs>
              <w:tab w:val="right" w:leader="dot" w:pos="9350"/>
            </w:tabs>
            <w:spacing w:line="360" w:lineRule="auto"/>
            <w:rPr>
              <w:rFonts w:eastAsiaTheme="minorEastAsia"/>
              <w:noProof/>
              <w:sz w:val="24"/>
              <w:szCs w:val="24"/>
              <w:lang w:val="en-US"/>
            </w:rPr>
          </w:pPr>
          <w:r>
            <w:fldChar w:fldCharType="begin"/>
          </w:r>
          <w:r>
            <w:instrText xml:space="preserve"> TOC \o "1-3" \h \z \u </w:instrText>
          </w:r>
          <w:r>
            <w:fldChar w:fldCharType="separate"/>
          </w:r>
          <w:hyperlink w:anchor="_Toc68800325" w:history="1">
            <w:r w:rsidR="00B34E1B" w:rsidRPr="00B34E1B">
              <w:rPr>
                <w:rStyle w:val="Hyperlink"/>
                <w:noProof/>
                <w:sz w:val="24"/>
                <w:szCs w:val="24"/>
                <w:lang w:val="en-US"/>
              </w:rPr>
              <w:t>Task 1: Personal Development Plan (PDP)</w:t>
            </w:r>
            <w:r w:rsidR="00B34E1B" w:rsidRPr="00B34E1B">
              <w:rPr>
                <w:noProof/>
                <w:webHidden/>
                <w:sz w:val="24"/>
                <w:szCs w:val="24"/>
              </w:rPr>
              <w:tab/>
            </w:r>
            <w:r w:rsidR="00B34E1B" w:rsidRPr="00B34E1B">
              <w:rPr>
                <w:noProof/>
                <w:webHidden/>
                <w:sz w:val="24"/>
                <w:szCs w:val="24"/>
              </w:rPr>
              <w:fldChar w:fldCharType="begin"/>
            </w:r>
            <w:r w:rsidR="00B34E1B" w:rsidRPr="00B34E1B">
              <w:rPr>
                <w:noProof/>
                <w:webHidden/>
                <w:sz w:val="24"/>
                <w:szCs w:val="24"/>
              </w:rPr>
              <w:instrText xml:space="preserve"> PAGEREF _Toc68800325 \h </w:instrText>
            </w:r>
            <w:r w:rsidR="00B34E1B" w:rsidRPr="00B34E1B">
              <w:rPr>
                <w:noProof/>
                <w:webHidden/>
                <w:sz w:val="24"/>
                <w:szCs w:val="24"/>
              </w:rPr>
            </w:r>
            <w:r w:rsidR="00B34E1B" w:rsidRPr="00B34E1B">
              <w:rPr>
                <w:noProof/>
                <w:webHidden/>
                <w:sz w:val="24"/>
                <w:szCs w:val="24"/>
              </w:rPr>
              <w:fldChar w:fldCharType="separate"/>
            </w:r>
            <w:r w:rsidR="00F94CA6">
              <w:rPr>
                <w:noProof/>
                <w:webHidden/>
                <w:sz w:val="24"/>
                <w:szCs w:val="24"/>
              </w:rPr>
              <w:t>2</w:t>
            </w:r>
            <w:r w:rsidR="00B34E1B" w:rsidRPr="00B34E1B">
              <w:rPr>
                <w:noProof/>
                <w:webHidden/>
                <w:sz w:val="24"/>
                <w:szCs w:val="24"/>
              </w:rPr>
              <w:fldChar w:fldCharType="end"/>
            </w:r>
          </w:hyperlink>
        </w:p>
        <w:p w14:paraId="0C42202F" w14:textId="7E9D2FA0" w:rsidR="00B34E1B" w:rsidRPr="00B34E1B" w:rsidRDefault="00B34E1B" w:rsidP="00B34E1B">
          <w:pPr>
            <w:pStyle w:val="TOC1"/>
            <w:tabs>
              <w:tab w:val="right" w:leader="dot" w:pos="9350"/>
            </w:tabs>
            <w:spacing w:line="360" w:lineRule="auto"/>
            <w:rPr>
              <w:rFonts w:eastAsiaTheme="minorEastAsia"/>
              <w:noProof/>
              <w:sz w:val="24"/>
              <w:szCs w:val="24"/>
              <w:lang w:val="en-US"/>
            </w:rPr>
          </w:pPr>
          <w:hyperlink w:anchor="_Toc68800326" w:history="1">
            <w:r w:rsidRPr="00B34E1B">
              <w:rPr>
                <w:rStyle w:val="Hyperlink"/>
                <w:noProof/>
                <w:sz w:val="24"/>
                <w:szCs w:val="24"/>
                <w:lang w:val="en-US"/>
              </w:rPr>
              <w:t>Task 2: Reflective analysis of learning and development on ‘Roles and Responsibilities’ activity</w:t>
            </w:r>
            <w:r w:rsidRPr="00B34E1B">
              <w:rPr>
                <w:noProof/>
                <w:webHidden/>
                <w:sz w:val="24"/>
                <w:szCs w:val="24"/>
              </w:rPr>
              <w:tab/>
            </w:r>
            <w:r w:rsidRPr="00B34E1B">
              <w:rPr>
                <w:noProof/>
                <w:webHidden/>
                <w:sz w:val="24"/>
                <w:szCs w:val="24"/>
              </w:rPr>
              <w:fldChar w:fldCharType="begin"/>
            </w:r>
            <w:r w:rsidRPr="00B34E1B">
              <w:rPr>
                <w:noProof/>
                <w:webHidden/>
                <w:sz w:val="24"/>
                <w:szCs w:val="24"/>
              </w:rPr>
              <w:instrText xml:space="preserve"> PAGEREF _Toc68800326 \h </w:instrText>
            </w:r>
            <w:r w:rsidRPr="00B34E1B">
              <w:rPr>
                <w:noProof/>
                <w:webHidden/>
                <w:sz w:val="24"/>
                <w:szCs w:val="24"/>
              </w:rPr>
            </w:r>
            <w:r w:rsidRPr="00B34E1B">
              <w:rPr>
                <w:noProof/>
                <w:webHidden/>
                <w:sz w:val="24"/>
                <w:szCs w:val="24"/>
              </w:rPr>
              <w:fldChar w:fldCharType="separate"/>
            </w:r>
            <w:r w:rsidR="00F94CA6">
              <w:rPr>
                <w:noProof/>
                <w:webHidden/>
                <w:sz w:val="24"/>
                <w:szCs w:val="24"/>
              </w:rPr>
              <w:t>6</w:t>
            </w:r>
            <w:r w:rsidRPr="00B34E1B">
              <w:rPr>
                <w:noProof/>
                <w:webHidden/>
                <w:sz w:val="24"/>
                <w:szCs w:val="24"/>
              </w:rPr>
              <w:fldChar w:fldCharType="end"/>
            </w:r>
          </w:hyperlink>
        </w:p>
        <w:p w14:paraId="5FD9703B" w14:textId="7811C43B" w:rsidR="00B34E1B" w:rsidRPr="00B34E1B" w:rsidRDefault="00B34E1B" w:rsidP="00B34E1B">
          <w:pPr>
            <w:pStyle w:val="TOC2"/>
            <w:tabs>
              <w:tab w:val="right" w:leader="dot" w:pos="9350"/>
            </w:tabs>
            <w:spacing w:line="360" w:lineRule="auto"/>
            <w:rPr>
              <w:rFonts w:eastAsiaTheme="minorEastAsia"/>
              <w:noProof/>
              <w:sz w:val="24"/>
              <w:szCs w:val="24"/>
              <w:lang w:val="en-US"/>
            </w:rPr>
          </w:pPr>
          <w:hyperlink w:anchor="_Toc68800327" w:history="1">
            <w:r w:rsidRPr="00B34E1B">
              <w:rPr>
                <w:rStyle w:val="Hyperlink"/>
                <w:noProof/>
                <w:sz w:val="24"/>
                <w:szCs w:val="24"/>
                <w:lang w:val="en-US"/>
              </w:rPr>
              <w:t>2.1 Description</w:t>
            </w:r>
            <w:r w:rsidRPr="00B34E1B">
              <w:rPr>
                <w:noProof/>
                <w:webHidden/>
                <w:sz w:val="24"/>
                <w:szCs w:val="24"/>
              </w:rPr>
              <w:tab/>
            </w:r>
            <w:r w:rsidRPr="00B34E1B">
              <w:rPr>
                <w:noProof/>
                <w:webHidden/>
                <w:sz w:val="24"/>
                <w:szCs w:val="24"/>
              </w:rPr>
              <w:fldChar w:fldCharType="begin"/>
            </w:r>
            <w:r w:rsidRPr="00B34E1B">
              <w:rPr>
                <w:noProof/>
                <w:webHidden/>
                <w:sz w:val="24"/>
                <w:szCs w:val="24"/>
              </w:rPr>
              <w:instrText xml:space="preserve"> PAGEREF _Toc68800327 \h </w:instrText>
            </w:r>
            <w:r w:rsidRPr="00B34E1B">
              <w:rPr>
                <w:noProof/>
                <w:webHidden/>
                <w:sz w:val="24"/>
                <w:szCs w:val="24"/>
              </w:rPr>
            </w:r>
            <w:r w:rsidRPr="00B34E1B">
              <w:rPr>
                <w:noProof/>
                <w:webHidden/>
                <w:sz w:val="24"/>
                <w:szCs w:val="24"/>
              </w:rPr>
              <w:fldChar w:fldCharType="separate"/>
            </w:r>
            <w:r w:rsidR="00F94CA6">
              <w:rPr>
                <w:noProof/>
                <w:webHidden/>
                <w:sz w:val="24"/>
                <w:szCs w:val="24"/>
              </w:rPr>
              <w:t>6</w:t>
            </w:r>
            <w:r w:rsidRPr="00B34E1B">
              <w:rPr>
                <w:noProof/>
                <w:webHidden/>
                <w:sz w:val="24"/>
                <w:szCs w:val="24"/>
              </w:rPr>
              <w:fldChar w:fldCharType="end"/>
            </w:r>
          </w:hyperlink>
        </w:p>
        <w:p w14:paraId="33B37A60" w14:textId="4F7CFFC6" w:rsidR="00B34E1B" w:rsidRPr="00B34E1B" w:rsidRDefault="00B34E1B" w:rsidP="00B34E1B">
          <w:pPr>
            <w:pStyle w:val="TOC2"/>
            <w:tabs>
              <w:tab w:val="right" w:leader="dot" w:pos="9350"/>
            </w:tabs>
            <w:spacing w:line="360" w:lineRule="auto"/>
            <w:rPr>
              <w:rFonts w:eastAsiaTheme="minorEastAsia"/>
              <w:noProof/>
              <w:sz w:val="24"/>
              <w:szCs w:val="24"/>
              <w:lang w:val="en-US"/>
            </w:rPr>
          </w:pPr>
          <w:hyperlink w:anchor="_Toc68800328" w:history="1">
            <w:r w:rsidRPr="00B34E1B">
              <w:rPr>
                <w:rStyle w:val="Hyperlink"/>
                <w:noProof/>
                <w:sz w:val="24"/>
                <w:szCs w:val="24"/>
                <w:lang w:val="en-US"/>
              </w:rPr>
              <w:t>2.2 Feelings</w:t>
            </w:r>
            <w:r w:rsidRPr="00B34E1B">
              <w:rPr>
                <w:noProof/>
                <w:webHidden/>
                <w:sz w:val="24"/>
                <w:szCs w:val="24"/>
              </w:rPr>
              <w:tab/>
            </w:r>
            <w:r w:rsidRPr="00B34E1B">
              <w:rPr>
                <w:noProof/>
                <w:webHidden/>
                <w:sz w:val="24"/>
                <w:szCs w:val="24"/>
              </w:rPr>
              <w:fldChar w:fldCharType="begin"/>
            </w:r>
            <w:r w:rsidRPr="00B34E1B">
              <w:rPr>
                <w:noProof/>
                <w:webHidden/>
                <w:sz w:val="24"/>
                <w:szCs w:val="24"/>
              </w:rPr>
              <w:instrText xml:space="preserve"> PAGEREF _Toc68800328 \h </w:instrText>
            </w:r>
            <w:r w:rsidRPr="00B34E1B">
              <w:rPr>
                <w:noProof/>
                <w:webHidden/>
                <w:sz w:val="24"/>
                <w:szCs w:val="24"/>
              </w:rPr>
            </w:r>
            <w:r w:rsidRPr="00B34E1B">
              <w:rPr>
                <w:noProof/>
                <w:webHidden/>
                <w:sz w:val="24"/>
                <w:szCs w:val="24"/>
              </w:rPr>
              <w:fldChar w:fldCharType="separate"/>
            </w:r>
            <w:r w:rsidR="00F94CA6">
              <w:rPr>
                <w:noProof/>
                <w:webHidden/>
                <w:sz w:val="24"/>
                <w:szCs w:val="24"/>
              </w:rPr>
              <w:t>7</w:t>
            </w:r>
            <w:r w:rsidRPr="00B34E1B">
              <w:rPr>
                <w:noProof/>
                <w:webHidden/>
                <w:sz w:val="24"/>
                <w:szCs w:val="24"/>
              </w:rPr>
              <w:fldChar w:fldCharType="end"/>
            </w:r>
          </w:hyperlink>
        </w:p>
        <w:p w14:paraId="076A80C8" w14:textId="39E1D4D6" w:rsidR="00B34E1B" w:rsidRPr="00B34E1B" w:rsidRDefault="00B34E1B" w:rsidP="00B34E1B">
          <w:pPr>
            <w:pStyle w:val="TOC2"/>
            <w:tabs>
              <w:tab w:val="right" w:leader="dot" w:pos="9350"/>
            </w:tabs>
            <w:spacing w:line="360" w:lineRule="auto"/>
            <w:rPr>
              <w:rFonts w:eastAsiaTheme="minorEastAsia"/>
              <w:noProof/>
              <w:sz w:val="24"/>
              <w:szCs w:val="24"/>
              <w:lang w:val="en-US"/>
            </w:rPr>
          </w:pPr>
          <w:hyperlink w:anchor="_Toc68800329" w:history="1">
            <w:r w:rsidRPr="00B34E1B">
              <w:rPr>
                <w:rStyle w:val="Hyperlink"/>
                <w:noProof/>
                <w:sz w:val="24"/>
                <w:szCs w:val="24"/>
                <w:lang w:val="en-US"/>
              </w:rPr>
              <w:t>2.3 Evaluation</w:t>
            </w:r>
            <w:r w:rsidRPr="00B34E1B">
              <w:rPr>
                <w:noProof/>
                <w:webHidden/>
                <w:sz w:val="24"/>
                <w:szCs w:val="24"/>
              </w:rPr>
              <w:tab/>
            </w:r>
            <w:r w:rsidRPr="00B34E1B">
              <w:rPr>
                <w:noProof/>
                <w:webHidden/>
                <w:sz w:val="24"/>
                <w:szCs w:val="24"/>
              </w:rPr>
              <w:fldChar w:fldCharType="begin"/>
            </w:r>
            <w:r w:rsidRPr="00B34E1B">
              <w:rPr>
                <w:noProof/>
                <w:webHidden/>
                <w:sz w:val="24"/>
                <w:szCs w:val="24"/>
              </w:rPr>
              <w:instrText xml:space="preserve"> PAGEREF _Toc68800329 \h </w:instrText>
            </w:r>
            <w:r w:rsidRPr="00B34E1B">
              <w:rPr>
                <w:noProof/>
                <w:webHidden/>
                <w:sz w:val="24"/>
                <w:szCs w:val="24"/>
              </w:rPr>
            </w:r>
            <w:r w:rsidRPr="00B34E1B">
              <w:rPr>
                <w:noProof/>
                <w:webHidden/>
                <w:sz w:val="24"/>
                <w:szCs w:val="24"/>
              </w:rPr>
              <w:fldChar w:fldCharType="separate"/>
            </w:r>
            <w:r w:rsidR="00F94CA6">
              <w:rPr>
                <w:noProof/>
                <w:webHidden/>
                <w:sz w:val="24"/>
                <w:szCs w:val="24"/>
              </w:rPr>
              <w:t>8</w:t>
            </w:r>
            <w:r w:rsidRPr="00B34E1B">
              <w:rPr>
                <w:noProof/>
                <w:webHidden/>
                <w:sz w:val="24"/>
                <w:szCs w:val="24"/>
              </w:rPr>
              <w:fldChar w:fldCharType="end"/>
            </w:r>
          </w:hyperlink>
        </w:p>
        <w:p w14:paraId="1BDB2C36" w14:textId="7CBF9D95" w:rsidR="00B34E1B" w:rsidRPr="00B34E1B" w:rsidRDefault="00B34E1B" w:rsidP="00B34E1B">
          <w:pPr>
            <w:pStyle w:val="TOC2"/>
            <w:tabs>
              <w:tab w:val="right" w:leader="dot" w:pos="9350"/>
            </w:tabs>
            <w:spacing w:line="360" w:lineRule="auto"/>
            <w:rPr>
              <w:rFonts w:eastAsiaTheme="minorEastAsia"/>
              <w:noProof/>
              <w:sz w:val="24"/>
              <w:szCs w:val="24"/>
              <w:lang w:val="en-US"/>
            </w:rPr>
          </w:pPr>
          <w:hyperlink w:anchor="_Toc68800330" w:history="1">
            <w:r w:rsidRPr="00B34E1B">
              <w:rPr>
                <w:rStyle w:val="Hyperlink"/>
                <w:noProof/>
                <w:sz w:val="24"/>
                <w:szCs w:val="24"/>
                <w:lang w:val="en-US"/>
              </w:rPr>
              <w:t>2.4 Analysis</w:t>
            </w:r>
            <w:r w:rsidRPr="00B34E1B">
              <w:rPr>
                <w:noProof/>
                <w:webHidden/>
                <w:sz w:val="24"/>
                <w:szCs w:val="24"/>
              </w:rPr>
              <w:tab/>
            </w:r>
            <w:r w:rsidRPr="00B34E1B">
              <w:rPr>
                <w:noProof/>
                <w:webHidden/>
                <w:sz w:val="24"/>
                <w:szCs w:val="24"/>
              </w:rPr>
              <w:fldChar w:fldCharType="begin"/>
            </w:r>
            <w:r w:rsidRPr="00B34E1B">
              <w:rPr>
                <w:noProof/>
                <w:webHidden/>
                <w:sz w:val="24"/>
                <w:szCs w:val="24"/>
              </w:rPr>
              <w:instrText xml:space="preserve"> PAGEREF _Toc68800330 \h </w:instrText>
            </w:r>
            <w:r w:rsidRPr="00B34E1B">
              <w:rPr>
                <w:noProof/>
                <w:webHidden/>
                <w:sz w:val="24"/>
                <w:szCs w:val="24"/>
              </w:rPr>
            </w:r>
            <w:r w:rsidRPr="00B34E1B">
              <w:rPr>
                <w:noProof/>
                <w:webHidden/>
                <w:sz w:val="24"/>
                <w:szCs w:val="24"/>
              </w:rPr>
              <w:fldChar w:fldCharType="separate"/>
            </w:r>
            <w:r w:rsidR="00F94CA6">
              <w:rPr>
                <w:noProof/>
                <w:webHidden/>
                <w:sz w:val="24"/>
                <w:szCs w:val="24"/>
              </w:rPr>
              <w:t>9</w:t>
            </w:r>
            <w:r w:rsidRPr="00B34E1B">
              <w:rPr>
                <w:noProof/>
                <w:webHidden/>
                <w:sz w:val="24"/>
                <w:szCs w:val="24"/>
              </w:rPr>
              <w:fldChar w:fldCharType="end"/>
            </w:r>
          </w:hyperlink>
        </w:p>
        <w:p w14:paraId="423BC5E5" w14:textId="418BBA02" w:rsidR="00B34E1B" w:rsidRPr="00B34E1B" w:rsidRDefault="00B34E1B" w:rsidP="00B34E1B">
          <w:pPr>
            <w:pStyle w:val="TOC2"/>
            <w:tabs>
              <w:tab w:val="right" w:leader="dot" w:pos="9350"/>
            </w:tabs>
            <w:spacing w:line="360" w:lineRule="auto"/>
            <w:rPr>
              <w:rFonts w:eastAsiaTheme="minorEastAsia"/>
              <w:noProof/>
              <w:sz w:val="24"/>
              <w:szCs w:val="24"/>
              <w:lang w:val="en-US"/>
            </w:rPr>
          </w:pPr>
          <w:hyperlink w:anchor="_Toc68800331" w:history="1">
            <w:r w:rsidRPr="00B34E1B">
              <w:rPr>
                <w:rStyle w:val="Hyperlink"/>
                <w:noProof/>
                <w:sz w:val="24"/>
                <w:szCs w:val="24"/>
                <w:lang w:val="en-US"/>
              </w:rPr>
              <w:t>2.5 Conclusion</w:t>
            </w:r>
            <w:r w:rsidRPr="00B34E1B">
              <w:rPr>
                <w:noProof/>
                <w:webHidden/>
                <w:sz w:val="24"/>
                <w:szCs w:val="24"/>
              </w:rPr>
              <w:tab/>
            </w:r>
            <w:r w:rsidRPr="00B34E1B">
              <w:rPr>
                <w:noProof/>
                <w:webHidden/>
                <w:sz w:val="24"/>
                <w:szCs w:val="24"/>
              </w:rPr>
              <w:fldChar w:fldCharType="begin"/>
            </w:r>
            <w:r w:rsidRPr="00B34E1B">
              <w:rPr>
                <w:noProof/>
                <w:webHidden/>
                <w:sz w:val="24"/>
                <w:szCs w:val="24"/>
              </w:rPr>
              <w:instrText xml:space="preserve"> PAGEREF _Toc68800331 \h </w:instrText>
            </w:r>
            <w:r w:rsidRPr="00B34E1B">
              <w:rPr>
                <w:noProof/>
                <w:webHidden/>
                <w:sz w:val="24"/>
                <w:szCs w:val="24"/>
              </w:rPr>
            </w:r>
            <w:r w:rsidRPr="00B34E1B">
              <w:rPr>
                <w:noProof/>
                <w:webHidden/>
                <w:sz w:val="24"/>
                <w:szCs w:val="24"/>
              </w:rPr>
              <w:fldChar w:fldCharType="separate"/>
            </w:r>
            <w:r w:rsidR="00F94CA6">
              <w:rPr>
                <w:noProof/>
                <w:webHidden/>
                <w:sz w:val="24"/>
                <w:szCs w:val="24"/>
              </w:rPr>
              <w:t>9</w:t>
            </w:r>
            <w:r w:rsidRPr="00B34E1B">
              <w:rPr>
                <w:noProof/>
                <w:webHidden/>
                <w:sz w:val="24"/>
                <w:szCs w:val="24"/>
              </w:rPr>
              <w:fldChar w:fldCharType="end"/>
            </w:r>
          </w:hyperlink>
        </w:p>
        <w:p w14:paraId="0A23B777" w14:textId="47BF8268" w:rsidR="00B34E1B" w:rsidRPr="00B34E1B" w:rsidRDefault="00B34E1B" w:rsidP="00B34E1B">
          <w:pPr>
            <w:pStyle w:val="TOC2"/>
            <w:tabs>
              <w:tab w:val="right" w:leader="dot" w:pos="9350"/>
            </w:tabs>
            <w:spacing w:line="360" w:lineRule="auto"/>
            <w:rPr>
              <w:rFonts w:eastAsiaTheme="minorEastAsia"/>
              <w:noProof/>
              <w:sz w:val="24"/>
              <w:szCs w:val="24"/>
              <w:lang w:val="en-US"/>
            </w:rPr>
          </w:pPr>
          <w:hyperlink w:anchor="_Toc68800332" w:history="1">
            <w:r w:rsidRPr="00B34E1B">
              <w:rPr>
                <w:rStyle w:val="Hyperlink"/>
                <w:noProof/>
                <w:sz w:val="24"/>
                <w:szCs w:val="24"/>
                <w:lang w:val="en-US"/>
              </w:rPr>
              <w:t>2.6 Action Plan</w:t>
            </w:r>
            <w:r w:rsidRPr="00B34E1B">
              <w:rPr>
                <w:noProof/>
                <w:webHidden/>
                <w:sz w:val="24"/>
                <w:szCs w:val="24"/>
              </w:rPr>
              <w:tab/>
            </w:r>
            <w:r w:rsidRPr="00B34E1B">
              <w:rPr>
                <w:noProof/>
                <w:webHidden/>
                <w:sz w:val="24"/>
                <w:szCs w:val="24"/>
              </w:rPr>
              <w:fldChar w:fldCharType="begin"/>
            </w:r>
            <w:r w:rsidRPr="00B34E1B">
              <w:rPr>
                <w:noProof/>
                <w:webHidden/>
                <w:sz w:val="24"/>
                <w:szCs w:val="24"/>
              </w:rPr>
              <w:instrText xml:space="preserve"> PAGEREF _Toc68800332 \h </w:instrText>
            </w:r>
            <w:r w:rsidRPr="00B34E1B">
              <w:rPr>
                <w:noProof/>
                <w:webHidden/>
                <w:sz w:val="24"/>
                <w:szCs w:val="24"/>
              </w:rPr>
            </w:r>
            <w:r w:rsidRPr="00B34E1B">
              <w:rPr>
                <w:noProof/>
                <w:webHidden/>
                <w:sz w:val="24"/>
                <w:szCs w:val="24"/>
              </w:rPr>
              <w:fldChar w:fldCharType="separate"/>
            </w:r>
            <w:r w:rsidR="00F94CA6">
              <w:rPr>
                <w:noProof/>
                <w:webHidden/>
                <w:sz w:val="24"/>
                <w:szCs w:val="24"/>
              </w:rPr>
              <w:t>10</w:t>
            </w:r>
            <w:r w:rsidRPr="00B34E1B">
              <w:rPr>
                <w:noProof/>
                <w:webHidden/>
                <w:sz w:val="24"/>
                <w:szCs w:val="24"/>
              </w:rPr>
              <w:fldChar w:fldCharType="end"/>
            </w:r>
          </w:hyperlink>
        </w:p>
        <w:p w14:paraId="1741F878" w14:textId="6574D179" w:rsidR="00B34E1B" w:rsidRPr="00B34E1B" w:rsidRDefault="00B34E1B" w:rsidP="00B34E1B">
          <w:pPr>
            <w:pStyle w:val="TOC1"/>
            <w:tabs>
              <w:tab w:val="right" w:leader="dot" w:pos="9350"/>
            </w:tabs>
            <w:spacing w:line="360" w:lineRule="auto"/>
            <w:rPr>
              <w:rFonts w:eastAsiaTheme="minorEastAsia"/>
              <w:noProof/>
              <w:sz w:val="24"/>
              <w:szCs w:val="24"/>
              <w:lang w:val="en-US"/>
            </w:rPr>
          </w:pPr>
          <w:hyperlink w:anchor="_Toc68800333" w:history="1">
            <w:r w:rsidRPr="00B34E1B">
              <w:rPr>
                <w:rStyle w:val="Hyperlink"/>
                <w:noProof/>
                <w:sz w:val="24"/>
                <w:szCs w:val="24"/>
                <w:lang w:val="en-US"/>
              </w:rPr>
              <w:t>References</w:t>
            </w:r>
            <w:r w:rsidRPr="00B34E1B">
              <w:rPr>
                <w:noProof/>
                <w:webHidden/>
                <w:sz w:val="24"/>
                <w:szCs w:val="24"/>
              </w:rPr>
              <w:tab/>
            </w:r>
            <w:r w:rsidRPr="00B34E1B">
              <w:rPr>
                <w:noProof/>
                <w:webHidden/>
                <w:sz w:val="24"/>
                <w:szCs w:val="24"/>
              </w:rPr>
              <w:fldChar w:fldCharType="begin"/>
            </w:r>
            <w:r w:rsidRPr="00B34E1B">
              <w:rPr>
                <w:noProof/>
                <w:webHidden/>
                <w:sz w:val="24"/>
                <w:szCs w:val="24"/>
              </w:rPr>
              <w:instrText xml:space="preserve"> PAGEREF _Toc68800333 \h </w:instrText>
            </w:r>
            <w:r w:rsidRPr="00B34E1B">
              <w:rPr>
                <w:noProof/>
                <w:webHidden/>
                <w:sz w:val="24"/>
                <w:szCs w:val="24"/>
              </w:rPr>
            </w:r>
            <w:r w:rsidRPr="00B34E1B">
              <w:rPr>
                <w:noProof/>
                <w:webHidden/>
                <w:sz w:val="24"/>
                <w:szCs w:val="24"/>
              </w:rPr>
              <w:fldChar w:fldCharType="separate"/>
            </w:r>
            <w:r w:rsidR="00F94CA6">
              <w:rPr>
                <w:noProof/>
                <w:webHidden/>
                <w:sz w:val="24"/>
                <w:szCs w:val="24"/>
              </w:rPr>
              <w:t>11</w:t>
            </w:r>
            <w:r w:rsidRPr="00B34E1B">
              <w:rPr>
                <w:noProof/>
                <w:webHidden/>
                <w:sz w:val="24"/>
                <w:szCs w:val="24"/>
              </w:rPr>
              <w:fldChar w:fldCharType="end"/>
            </w:r>
          </w:hyperlink>
        </w:p>
        <w:p w14:paraId="2E6064FB" w14:textId="58E5DBD3" w:rsidR="004129C2" w:rsidRDefault="004129C2">
          <w:r>
            <w:rPr>
              <w:b/>
              <w:bCs/>
              <w:noProof/>
            </w:rPr>
            <w:fldChar w:fldCharType="end"/>
          </w:r>
        </w:p>
      </w:sdtContent>
    </w:sdt>
    <w:p w14:paraId="1609F4F6" w14:textId="7123F2B2" w:rsidR="0095223A" w:rsidRDefault="0095223A" w:rsidP="0095223A">
      <w:pPr>
        <w:rPr>
          <w:b/>
          <w:bCs/>
          <w:sz w:val="36"/>
          <w:szCs w:val="36"/>
          <w:lang w:val="en-US"/>
        </w:rPr>
      </w:pPr>
    </w:p>
    <w:p w14:paraId="512ABDB2" w14:textId="6FBC34F8" w:rsidR="0095223A" w:rsidRDefault="0095223A" w:rsidP="0095223A">
      <w:pPr>
        <w:rPr>
          <w:b/>
          <w:bCs/>
          <w:sz w:val="36"/>
          <w:szCs w:val="36"/>
          <w:lang w:val="en-US"/>
        </w:rPr>
      </w:pPr>
    </w:p>
    <w:p w14:paraId="22491019" w14:textId="67FB4840" w:rsidR="0095223A" w:rsidRDefault="0095223A" w:rsidP="0095223A">
      <w:pPr>
        <w:rPr>
          <w:b/>
          <w:bCs/>
          <w:sz w:val="36"/>
          <w:szCs w:val="36"/>
          <w:lang w:val="en-US"/>
        </w:rPr>
      </w:pPr>
    </w:p>
    <w:p w14:paraId="2E0FAFCB" w14:textId="2AD7D1D8" w:rsidR="0095223A" w:rsidRDefault="0095223A" w:rsidP="0095223A">
      <w:pPr>
        <w:rPr>
          <w:b/>
          <w:bCs/>
          <w:sz w:val="36"/>
          <w:szCs w:val="36"/>
          <w:lang w:val="en-US"/>
        </w:rPr>
      </w:pPr>
    </w:p>
    <w:p w14:paraId="349A0FCE" w14:textId="155D1E7E" w:rsidR="0095223A" w:rsidRDefault="0095223A" w:rsidP="0095223A">
      <w:pPr>
        <w:rPr>
          <w:b/>
          <w:bCs/>
          <w:sz w:val="36"/>
          <w:szCs w:val="36"/>
          <w:lang w:val="en-US"/>
        </w:rPr>
      </w:pPr>
    </w:p>
    <w:p w14:paraId="30677448" w14:textId="0BE4C3F4" w:rsidR="0095223A" w:rsidRDefault="0095223A" w:rsidP="0095223A">
      <w:pPr>
        <w:rPr>
          <w:b/>
          <w:bCs/>
          <w:sz w:val="36"/>
          <w:szCs w:val="36"/>
          <w:lang w:val="en-US"/>
        </w:rPr>
      </w:pPr>
    </w:p>
    <w:p w14:paraId="623E1A4A" w14:textId="038380FF" w:rsidR="0095223A" w:rsidRDefault="0095223A" w:rsidP="0095223A">
      <w:pPr>
        <w:rPr>
          <w:b/>
          <w:bCs/>
          <w:sz w:val="36"/>
          <w:szCs w:val="36"/>
          <w:lang w:val="en-US"/>
        </w:rPr>
      </w:pPr>
    </w:p>
    <w:p w14:paraId="216B4298" w14:textId="2AE678F8" w:rsidR="0095223A" w:rsidRDefault="0095223A" w:rsidP="0095223A">
      <w:pPr>
        <w:rPr>
          <w:b/>
          <w:bCs/>
          <w:sz w:val="36"/>
          <w:szCs w:val="36"/>
          <w:lang w:val="en-US"/>
        </w:rPr>
      </w:pPr>
    </w:p>
    <w:p w14:paraId="29244386" w14:textId="77777777" w:rsidR="001A377E" w:rsidRDefault="001A377E" w:rsidP="0095223A">
      <w:pPr>
        <w:rPr>
          <w:b/>
          <w:bCs/>
          <w:sz w:val="36"/>
          <w:szCs w:val="36"/>
          <w:lang w:val="en-US"/>
        </w:rPr>
      </w:pPr>
    </w:p>
    <w:p w14:paraId="47FA89D4" w14:textId="1563EF4D" w:rsidR="0095223A" w:rsidRDefault="0095223A" w:rsidP="0095223A">
      <w:pPr>
        <w:rPr>
          <w:b/>
          <w:bCs/>
          <w:sz w:val="36"/>
          <w:szCs w:val="36"/>
          <w:lang w:val="en-US"/>
        </w:rPr>
        <w:sectPr w:rsidR="0095223A" w:rsidSect="00F94CA6">
          <w:footerReference w:type="default" r:id="rId8"/>
          <w:pgSz w:w="12240" w:h="15840"/>
          <w:pgMar w:top="1440" w:right="1440" w:bottom="1260" w:left="1440" w:header="720" w:footer="720" w:gutter="0"/>
          <w:pgNumType w:start="0"/>
          <w:cols w:space="720"/>
          <w:titlePg/>
          <w:docGrid w:linePitch="360"/>
        </w:sectPr>
      </w:pPr>
    </w:p>
    <w:tbl>
      <w:tblPr>
        <w:tblpPr w:leftFromText="180" w:rightFromText="180" w:horzAnchor="margin" w:tblpXSpec="center" w:tblpY="450"/>
        <w:tblW w:w="14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
        <w:gridCol w:w="1498"/>
        <w:gridCol w:w="1450"/>
        <w:gridCol w:w="3253"/>
        <w:gridCol w:w="1422"/>
        <w:gridCol w:w="3114"/>
        <w:gridCol w:w="3391"/>
      </w:tblGrid>
      <w:tr w:rsidR="002A1FFF" w14:paraId="5650B4F4" w14:textId="77777777" w:rsidTr="00FE3E22">
        <w:trPr>
          <w:trHeight w:val="70"/>
        </w:trPr>
        <w:tc>
          <w:tcPr>
            <w:tcW w:w="14466" w:type="dxa"/>
            <w:gridSpan w:val="7"/>
          </w:tcPr>
          <w:p w14:paraId="1FFD5FCB" w14:textId="74F49084" w:rsidR="002A1FFF" w:rsidRPr="002A1FFF" w:rsidRDefault="002A1FFF" w:rsidP="002A1FFF">
            <w:pPr>
              <w:pStyle w:val="Heading1"/>
              <w:rPr>
                <w:lang w:val="en-US"/>
              </w:rPr>
            </w:pPr>
            <w:bookmarkStart w:id="0" w:name="_Toc68800325"/>
            <w:r>
              <w:rPr>
                <w:lang w:val="en-US"/>
              </w:rPr>
              <w:t>Task 1: Personal Development Plan (PDP)</w:t>
            </w:r>
            <w:bookmarkEnd w:id="0"/>
          </w:p>
        </w:tc>
      </w:tr>
      <w:tr w:rsidR="0095223A" w14:paraId="194B041A" w14:textId="77777777" w:rsidTr="008874E4">
        <w:trPr>
          <w:trHeight w:val="70"/>
        </w:trPr>
        <w:tc>
          <w:tcPr>
            <w:tcW w:w="1836" w:type="dxa"/>
            <w:gridSpan w:val="2"/>
          </w:tcPr>
          <w:p w14:paraId="65BB001A" w14:textId="6E98090D" w:rsidR="0095223A" w:rsidRDefault="0095223A" w:rsidP="0095223A">
            <w:pPr>
              <w:pStyle w:val="TableParagraph"/>
              <w:spacing w:line="292" w:lineRule="exact"/>
              <w:ind w:left="107"/>
              <w:rPr>
                <w:b/>
                <w:sz w:val="24"/>
              </w:rPr>
            </w:pPr>
            <w:r>
              <w:rPr>
                <w:b/>
                <w:sz w:val="24"/>
              </w:rPr>
              <w:t>Student ID:</w:t>
            </w:r>
          </w:p>
        </w:tc>
        <w:tc>
          <w:tcPr>
            <w:tcW w:w="4703" w:type="dxa"/>
            <w:gridSpan w:val="2"/>
          </w:tcPr>
          <w:p w14:paraId="5A55188A" w14:textId="6E6CBBB5" w:rsidR="0095223A" w:rsidRDefault="0095223A" w:rsidP="0095223A">
            <w:pPr>
              <w:pStyle w:val="TableParagraph"/>
              <w:rPr>
                <w:rFonts w:ascii="Times New Roman"/>
                <w:sz w:val="24"/>
              </w:rPr>
            </w:pPr>
          </w:p>
          <w:p w14:paraId="51FFC6B4" w14:textId="23A76CA9" w:rsidR="001A377E" w:rsidRDefault="001A377E" w:rsidP="0095223A">
            <w:pPr>
              <w:pStyle w:val="TableParagraph"/>
              <w:rPr>
                <w:rFonts w:ascii="Times New Roman"/>
                <w:sz w:val="24"/>
              </w:rPr>
            </w:pPr>
          </w:p>
        </w:tc>
        <w:tc>
          <w:tcPr>
            <w:tcW w:w="1422" w:type="dxa"/>
          </w:tcPr>
          <w:p w14:paraId="5C76B863" w14:textId="77777777" w:rsidR="0095223A" w:rsidRDefault="0095223A" w:rsidP="0095223A">
            <w:pPr>
              <w:pStyle w:val="TableParagraph"/>
              <w:spacing w:line="292" w:lineRule="exact"/>
              <w:ind w:left="107"/>
              <w:rPr>
                <w:b/>
                <w:sz w:val="24"/>
              </w:rPr>
            </w:pPr>
            <w:r>
              <w:rPr>
                <w:b/>
                <w:sz w:val="24"/>
              </w:rPr>
              <w:t>Module:</w:t>
            </w:r>
          </w:p>
        </w:tc>
        <w:tc>
          <w:tcPr>
            <w:tcW w:w="6505" w:type="dxa"/>
            <w:gridSpan w:val="2"/>
          </w:tcPr>
          <w:p w14:paraId="518C955D" w14:textId="77777777" w:rsidR="0095223A" w:rsidRDefault="0095223A" w:rsidP="0095223A">
            <w:pPr>
              <w:pStyle w:val="TableParagraph"/>
              <w:spacing w:line="292" w:lineRule="exact"/>
              <w:ind w:left="104"/>
              <w:rPr>
                <w:sz w:val="24"/>
              </w:rPr>
            </w:pPr>
            <w:r>
              <w:rPr>
                <w:sz w:val="24"/>
              </w:rPr>
              <w:t>The Healthcare Professional</w:t>
            </w:r>
          </w:p>
        </w:tc>
      </w:tr>
      <w:tr w:rsidR="0095223A" w14:paraId="1F2B55BE" w14:textId="77777777" w:rsidTr="0095223A">
        <w:trPr>
          <w:trHeight w:val="585"/>
        </w:trPr>
        <w:tc>
          <w:tcPr>
            <w:tcW w:w="14466" w:type="dxa"/>
            <w:gridSpan w:val="7"/>
          </w:tcPr>
          <w:p w14:paraId="6DE921D3" w14:textId="77777777" w:rsidR="0095223A" w:rsidRDefault="0095223A" w:rsidP="0095223A">
            <w:pPr>
              <w:pStyle w:val="TableParagraph"/>
              <w:spacing w:line="292" w:lineRule="exact"/>
              <w:ind w:left="107"/>
              <w:rPr>
                <w:b/>
                <w:sz w:val="24"/>
              </w:rPr>
            </w:pPr>
            <w:r>
              <w:rPr>
                <w:b/>
                <w:sz w:val="24"/>
              </w:rPr>
              <w:t>Overall career aspirations - Explain what your specific career goal is and how your university study will help you to achieve your goal</w:t>
            </w:r>
          </w:p>
          <w:p w14:paraId="23C38754" w14:textId="5E816628" w:rsidR="0095223A" w:rsidRDefault="0095223A" w:rsidP="0078306B">
            <w:pPr>
              <w:pStyle w:val="TableParagraph"/>
              <w:spacing w:line="273" w:lineRule="exact"/>
              <w:rPr>
                <w:b/>
                <w:sz w:val="24"/>
              </w:rPr>
            </w:pPr>
          </w:p>
        </w:tc>
      </w:tr>
      <w:tr w:rsidR="0095223A" w14:paraId="7ADBF135" w14:textId="77777777" w:rsidTr="0095223A">
        <w:trPr>
          <w:trHeight w:val="881"/>
        </w:trPr>
        <w:tc>
          <w:tcPr>
            <w:tcW w:w="14466" w:type="dxa"/>
            <w:gridSpan w:val="7"/>
          </w:tcPr>
          <w:p w14:paraId="2BC1489E" w14:textId="7FD99D94" w:rsidR="0095223A" w:rsidRDefault="00677100" w:rsidP="0095223A">
            <w:pPr>
              <w:pStyle w:val="TableParagraph"/>
              <w:rPr>
                <w:rFonts w:asciiTheme="minorHAnsi" w:hAnsiTheme="minorHAnsi" w:cstheme="minorHAnsi"/>
                <w:sz w:val="24"/>
              </w:rPr>
            </w:pPr>
            <w:r w:rsidRPr="00677100">
              <w:rPr>
                <w:rFonts w:asciiTheme="minorHAnsi" w:hAnsiTheme="minorHAnsi" w:cstheme="minorHAnsi"/>
                <w:sz w:val="24"/>
              </w:rPr>
              <w:t xml:space="preserve">My dream job and aspiration </w:t>
            </w:r>
            <w:proofErr w:type="gramStart"/>
            <w:r w:rsidRPr="00677100">
              <w:rPr>
                <w:rFonts w:asciiTheme="minorHAnsi" w:hAnsiTheme="minorHAnsi" w:cstheme="minorHAnsi"/>
                <w:sz w:val="24"/>
              </w:rPr>
              <w:t>is</w:t>
            </w:r>
            <w:proofErr w:type="gramEnd"/>
            <w:r w:rsidRPr="00677100">
              <w:rPr>
                <w:rFonts w:asciiTheme="minorHAnsi" w:hAnsiTheme="minorHAnsi" w:cstheme="minorHAnsi"/>
                <w:sz w:val="24"/>
              </w:rPr>
              <w:t xml:space="preserve"> to be a </w:t>
            </w:r>
            <w:r w:rsidR="0035363D">
              <w:rPr>
                <w:rFonts w:asciiTheme="minorHAnsi" w:hAnsiTheme="minorHAnsi" w:cstheme="minorHAnsi"/>
                <w:sz w:val="24"/>
              </w:rPr>
              <w:t>L</w:t>
            </w:r>
            <w:r w:rsidRPr="00677100">
              <w:rPr>
                <w:rFonts w:asciiTheme="minorHAnsi" w:hAnsiTheme="minorHAnsi" w:cstheme="minorHAnsi"/>
                <w:sz w:val="24"/>
              </w:rPr>
              <w:t xml:space="preserve">earning </w:t>
            </w:r>
            <w:r w:rsidR="0035363D">
              <w:rPr>
                <w:rFonts w:asciiTheme="minorHAnsi" w:hAnsiTheme="minorHAnsi" w:cstheme="minorHAnsi"/>
                <w:sz w:val="24"/>
              </w:rPr>
              <w:t>D</w:t>
            </w:r>
            <w:r w:rsidRPr="00677100">
              <w:rPr>
                <w:rFonts w:asciiTheme="minorHAnsi" w:hAnsiTheme="minorHAnsi" w:cstheme="minorHAnsi"/>
                <w:sz w:val="24"/>
              </w:rPr>
              <w:t>isability Manager, on reflection I do not have</w:t>
            </w:r>
            <w:r>
              <w:rPr>
                <w:rFonts w:asciiTheme="minorHAnsi" w:hAnsiTheme="minorHAnsi" w:cstheme="minorHAnsi"/>
                <w:sz w:val="24"/>
              </w:rPr>
              <w:t xml:space="preserve"> the</w:t>
            </w:r>
            <w:r w:rsidRPr="00677100">
              <w:rPr>
                <w:rFonts w:asciiTheme="minorHAnsi" w:hAnsiTheme="minorHAnsi" w:cstheme="minorHAnsi"/>
                <w:sz w:val="24"/>
              </w:rPr>
              <w:t xml:space="preserve"> necessary qualification</w:t>
            </w:r>
            <w:r>
              <w:rPr>
                <w:rFonts w:asciiTheme="minorHAnsi" w:hAnsiTheme="minorHAnsi" w:cstheme="minorHAnsi"/>
                <w:sz w:val="24"/>
              </w:rPr>
              <w:t>s</w:t>
            </w:r>
            <w:r w:rsidRPr="00677100">
              <w:rPr>
                <w:rFonts w:asciiTheme="minorHAnsi" w:hAnsiTheme="minorHAnsi" w:cstheme="minorHAnsi"/>
                <w:sz w:val="24"/>
              </w:rPr>
              <w:t xml:space="preserve">, however </w:t>
            </w:r>
            <w:r>
              <w:rPr>
                <w:rFonts w:asciiTheme="minorHAnsi" w:hAnsiTheme="minorHAnsi" w:cstheme="minorHAnsi"/>
                <w:sz w:val="24"/>
              </w:rPr>
              <w:t xml:space="preserve">my university study which involves </w:t>
            </w:r>
            <w:r w:rsidRPr="00677100">
              <w:rPr>
                <w:rFonts w:asciiTheme="minorHAnsi" w:hAnsiTheme="minorHAnsi" w:cstheme="minorHAnsi"/>
                <w:sz w:val="24"/>
              </w:rPr>
              <w:t xml:space="preserve">doing a B.Sc. in </w:t>
            </w:r>
            <w:r>
              <w:rPr>
                <w:rFonts w:asciiTheme="minorHAnsi" w:hAnsiTheme="minorHAnsi" w:cstheme="minorHAnsi"/>
                <w:sz w:val="24"/>
              </w:rPr>
              <w:t>H</w:t>
            </w:r>
            <w:r w:rsidRPr="00677100">
              <w:rPr>
                <w:rFonts w:asciiTheme="minorHAnsi" w:hAnsiTheme="minorHAnsi" w:cstheme="minorHAnsi"/>
                <w:sz w:val="24"/>
              </w:rPr>
              <w:t xml:space="preserve">ealth and </w:t>
            </w:r>
            <w:r>
              <w:rPr>
                <w:rFonts w:asciiTheme="minorHAnsi" w:hAnsiTheme="minorHAnsi" w:cstheme="minorHAnsi"/>
                <w:sz w:val="24"/>
              </w:rPr>
              <w:t>S</w:t>
            </w:r>
            <w:r w:rsidRPr="00677100">
              <w:rPr>
                <w:rFonts w:asciiTheme="minorHAnsi" w:hAnsiTheme="minorHAnsi" w:cstheme="minorHAnsi"/>
                <w:sz w:val="24"/>
              </w:rPr>
              <w:t xml:space="preserve">ocial </w:t>
            </w:r>
            <w:r>
              <w:rPr>
                <w:rFonts w:asciiTheme="minorHAnsi" w:hAnsiTheme="minorHAnsi" w:cstheme="minorHAnsi"/>
                <w:sz w:val="24"/>
              </w:rPr>
              <w:t>C</w:t>
            </w:r>
            <w:r w:rsidRPr="00677100">
              <w:rPr>
                <w:rFonts w:asciiTheme="minorHAnsi" w:hAnsiTheme="minorHAnsi" w:cstheme="minorHAnsi"/>
                <w:sz w:val="24"/>
              </w:rPr>
              <w:t xml:space="preserve">are will provide the </w:t>
            </w:r>
            <w:r>
              <w:rPr>
                <w:rFonts w:asciiTheme="minorHAnsi" w:hAnsiTheme="minorHAnsi" w:cstheme="minorHAnsi"/>
                <w:sz w:val="24"/>
              </w:rPr>
              <w:t xml:space="preserve">required </w:t>
            </w:r>
            <w:r w:rsidRPr="00677100">
              <w:rPr>
                <w:rFonts w:asciiTheme="minorHAnsi" w:hAnsiTheme="minorHAnsi" w:cstheme="minorHAnsi"/>
                <w:sz w:val="24"/>
              </w:rPr>
              <w:t>knowledge base</w:t>
            </w:r>
            <w:r>
              <w:rPr>
                <w:rFonts w:asciiTheme="minorHAnsi" w:hAnsiTheme="minorHAnsi" w:cstheme="minorHAnsi"/>
                <w:sz w:val="24"/>
              </w:rPr>
              <w:t xml:space="preserve"> to support me in achieving my goal.</w:t>
            </w:r>
            <w:r w:rsidR="00386BDD">
              <w:rPr>
                <w:rFonts w:asciiTheme="minorHAnsi" w:hAnsiTheme="minorHAnsi" w:cstheme="minorHAnsi"/>
                <w:sz w:val="24"/>
              </w:rPr>
              <w:t xml:space="preserve">  </w:t>
            </w:r>
            <w:r>
              <w:rPr>
                <w:rFonts w:asciiTheme="minorHAnsi" w:hAnsiTheme="minorHAnsi" w:cstheme="minorHAnsi"/>
                <w:sz w:val="24"/>
              </w:rPr>
              <w:t xml:space="preserve"> </w:t>
            </w:r>
            <w:r w:rsidR="009F018C" w:rsidRPr="009F018C">
              <w:rPr>
                <w:rFonts w:asciiTheme="minorHAnsi" w:hAnsiTheme="minorHAnsi" w:cstheme="minorHAnsi"/>
                <w:sz w:val="24"/>
              </w:rPr>
              <w:t>I have volunteer</w:t>
            </w:r>
            <w:r w:rsidR="009F018C">
              <w:rPr>
                <w:rFonts w:asciiTheme="minorHAnsi" w:hAnsiTheme="minorHAnsi" w:cstheme="minorHAnsi"/>
                <w:sz w:val="24"/>
              </w:rPr>
              <w:t>ed</w:t>
            </w:r>
            <w:r w:rsidR="009F018C" w:rsidRPr="009F018C">
              <w:rPr>
                <w:rFonts w:asciiTheme="minorHAnsi" w:hAnsiTheme="minorHAnsi" w:cstheme="minorHAnsi"/>
                <w:sz w:val="24"/>
              </w:rPr>
              <w:t xml:space="preserve"> to work with </w:t>
            </w:r>
            <w:r w:rsidR="009F018C">
              <w:rPr>
                <w:rFonts w:asciiTheme="minorHAnsi" w:hAnsiTheme="minorHAnsi" w:cstheme="minorHAnsi"/>
                <w:sz w:val="24"/>
              </w:rPr>
              <w:t xml:space="preserve">a </w:t>
            </w:r>
            <w:r w:rsidR="009F018C" w:rsidRPr="009F018C">
              <w:rPr>
                <w:rFonts w:asciiTheme="minorHAnsi" w:hAnsiTheme="minorHAnsi" w:cstheme="minorHAnsi"/>
                <w:sz w:val="24"/>
              </w:rPr>
              <w:t>learning disability day center in o</w:t>
            </w:r>
            <w:r w:rsidR="009F018C">
              <w:rPr>
                <w:rFonts w:asciiTheme="minorHAnsi" w:hAnsiTheme="minorHAnsi" w:cstheme="minorHAnsi"/>
                <w:sz w:val="24"/>
              </w:rPr>
              <w:t>rder</w:t>
            </w:r>
            <w:r w:rsidR="009F018C" w:rsidRPr="009F018C">
              <w:rPr>
                <w:rFonts w:asciiTheme="minorHAnsi" w:hAnsiTheme="minorHAnsi" w:cstheme="minorHAnsi"/>
                <w:sz w:val="24"/>
              </w:rPr>
              <w:t xml:space="preserve"> to gain more experience.  My life experience started with my son who was diagnosed with Autism, learning disability and epilepsy. This diagnosis has enabled me to acquire some knowledgeable experience and understanding around difficulties and the administration of medications and their importance. It can be very challenging with exhaustion, but I have continued to manage and be in control of my mental capabilities. This I have done for twenty-eight years of my life, and this commitment ha</w:t>
            </w:r>
            <w:r w:rsidR="009F018C">
              <w:rPr>
                <w:rFonts w:asciiTheme="minorHAnsi" w:hAnsiTheme="minorHAnsi" w:cstheme="minorHAnsi"/>
                <w:sz w:val="24"/>
              </w:rPr>
              <w:t>s</w:t>
            </w:r>
            <w:r w:rsidR="009F018C" w:rsidRPr="009F018C">
              <w:rPr>
                <w:rFonts w:asciiTheme="minorHAnsi" w:hAnsiTheme="minorHAnsi" w:cstheme="minorHAnsi"/>
                <w:sz w:val="24"/>
              </w:rPr>
              <w:t xml:space="preserve"> helped me to actualize what </w:t>
            </w:r>
            <w:r w:rsidR="009F018C">
              <w:rPr>
                <w:rFonts w:asciiTheme="minorHAnsi" w:hAnsiTheme="minorHAnsi" w:cstheme="minorHAnsi"/>
                <w:sz w:val="24"/>
              </w:rPr>
              <w:t xml:space="preserve">the </w:t>
            </w:r>
            <w:r w:rsidR="009F018C" w:rsidRPr="009F018C">
              <w:rPr>
                <w:rFonts w:asciiTheme="minorHAnsi" w:hAnsiTheme="minorHAnsi" w:cstheme="minorHAnsi"/>
                <w:sz w:val="24"/>
              </w:rPr>
              <w:t xml:space="preserve">future holds, which is the reasons behind my enrolment for BSC in health and social care. My experience with my son’s care for the past twenty- eight years are transferable skills, as I am </w:t>
            </w:r>
            <w:r w:rsidR="009F018C">
              <w:rPr>
                <w:rFonts w:asciiTheme="minorHAnsi" w:hAnsiTheme="minorHAnsi" w:cstheme="minorHAnsi"/>
                <w:sz w:val="24"/>
              </w:rPr>
              <w:t xml:space="preserve">a </w:t>
            </w:r>
            <w:r w:rsidR="009F018C" w:rsidRPr="009F018C">
              <w:rPr>
                <w:rFonts w:asciiTheme="minorHAnsi" w:hAnsiTheme="minorHAnsi" w:cstheme="minorHAnsi"/>
                <w:sz w:val="24"/>
              </w:rPr>
              <w:t xml:space="preserve">hands down </w:t>
            </w:r>
            <w:proofErr w:type="spellStart"/>
            <w:r w:rsidR="009F018C" w:rsidRPr="009F018C">
              <w:rPr>
                <w:rFonts w:asciiTheme="minorHAnsi" w:hAnsiTheme="minorHAnsi" w:cstheme="minorHAnsi"/>
                <w:sz w:val="24"/>
              </w:rPr>
              <w:t>carer</w:t>
            </w:r>
            <w:proofErr w:type="spellEnd"/>
            <w:r w:rsidR="009F018C" w:rsidRPr="009F018C">
              <w:rPr>
                <w:rFonts w:asciiTheme="minorHAnsi" w:hAnsiTheme="minorHAnsi" w:cstheme="minorHAnsi"/>
                <w:sz w:val="24"/>
              </w:rPr>
              <w:t xml:space="preserve"> from life experience. My studying on this course will equip me with more knowledge and understanding needed to be able to fulfil this role because I believe that knowledge is power.</w:t>
            </w:r>
            <w:r w:rsidR="009F018C">
              <w:rPr>
                <w:rFonts w:asciiTheme="minorHAnsi" w:hAnsiTheme="minorHAnsi" w:cstheme="minorHAnsi"/>
                <w:sz w:val="24"/>
              </w:rPr>
              <w:t xml:space="preserve"> </w:t>
            </w:r>
            <w:r w:rsidR="00386BDD">
              <w:rPr>
                <w:rFonts w:asciiTheme="minorHAnsi" w:hAnsiTheme="minorHAnsi" w:cstheme="minorHAnsi"/>
                <w:sz w:val="24"/>
              </w:rPr>
              <w:t>Another o</w:t>
            </w:r>
            <w:r w:rsidR="00386BDD" w:rsidRPr="00386BDD">
              <w:rPr>
                <w:rFonts w:asciiTheme="minorHAnsi" w:hAnsiTheme="minorHAnsi" w:cstheme="minorHAnsi"/>
                <w:sz w:val="24"/>
              </w:rPr>
              <w:t>ne of my aspirations is to be a Councilor or Therapist</w:t>
            </w:r>
            <w:r w:rsidR="00386BDD">
              <w:rPr>
                <w:rFonts w:asciiTheme="minorHAnsi" w:hAnsiTheme="minorHAnsi" w:cstheme="minorHAnsi"/>
                <w:sz w:val="24"/>
              </w:rPr>
              <w:t>, while being a Social Worker is a further career aspiration.</w:t>
            </w:r>
            <w:r>
              <w:rPr>
                <w:rFonts w:asciiTheme="minorHAnsi" w:hAnsiTheme="minorHAnsi" w:cstheme="minorHAnsi"/>
                <w:sz w:val="24"/>
              </w:rPr>
              <w:t xml:space="preserve"> </w:t>
            </w:r>
            <w:r w:rsidR="00386BDD">
              <w:rPr>
                <w:rFonts w:asciiTheme="minorHAnsi" w:hAnsiTheme="minorHAnsi" w:cstheme="minorHAnsi"/>
                <w:sz w:val="24"/>
              </w:rPr>
              <w:t xml:space="preserve">The modules covered, as well as knowledge and skills gained through my university study supports me in achieving these goals as well. </w:t>
            </w:r>
          </w:p>
          <w:p w14:paraId="5C8524A7" w14:textId="7CB44B7F" w:rsidR="009F018C" w:rsidRPr="00346105" w:rsidRDefault="009F018C" w:rsidP="0095223A">
            <w:pPr>
              <w:pStyle w:val="TableParagraph"/>
              <w:rPr>
                <w:rFonts w:asciiTheme="minorHAnsi" w:hAnsiTheme="minorHAnsi" w:cstheme="minorHAnsi"/>
                <w:sz w:val="24"/>
              </w:rPr>
            </w:pPr>
          </w:p>
        </w:tc>
      </w:tr>
      <w:tr w:rsidR="0095223A" w14:paraId="32EF4DE8" w14:textId="77777777" w:rsidTr="0095223A">
        <w:trPr>
          <w:trHeight w:val="292"/>
        </w:trPr>
        <w:tc>
          <w:tcPr>
            <w:tcW w:w="14466" w:type="dxa"/>
            <w:gridSpan w:val="7"/>
          </w:tcPr>
          <w:p w14:paraId="62C17696" w14:textId="1754495C" w:rsidR="0095223A" w:rsidRDefault="0095223A" w:rsidP="0095223A">
            <w:pPr>
              <w:pStyle w:val="TableParagraph"/>
              <w:spacing w:line="272" w:lineRule="exact"/>
              <w:ind w:left="107"/>
              <w:rPr>
                <w:b/>
                <w:sz w:val="24"/>
              </w:rPr>
            </w:pPr>
            <w:r>
              <w:rPr>
                <w:b/>
                <w:sz w:val="24"/>
              </w:rPr>
              <w:t xml:space="preserve">SWOT – Identify three of your strengths and explain how they can help you achieve your career aspirations </w:t>
            </w:r>
          </w:p>
        </w:tc>
      </w:tr>
      <w:tr w:rsidR="0095223A" w14:paraId="276F0A61" w14:textId="77777777" w:rsidTr="0095223A">
        <w:trPr>
          <w:trHeight w:val="878"/>
        </w:trPr>
        <w:tc>
          <w:tcPr>
            <w:tcW w:w="14466" w:type="dxa"/>
            <w:gridSpan w:val="7"/>
          </w:tcPr>
          <w:p w14:paraId="02EF5F2B" w14:textId="2946A3DE" w:rsidR="0095223A" w:rsidRDefault="00C27FDC" w:rsidP="00C27FDC">
            <w:pPr>
              <w:pStyle w:val="TableParagraph"/>
              <w:numPr>
                <w:ilvl w:val="0"/>
                <w:numId w:val="1"/>
              </w:numPr>
              <w:rPr>
                <w:rFonts w:asciiTheme="minorHAnsi" w:hAnsiTheme="minorHAnsi" w:cstheme="minorHAnsi"/>
                <w:sz w:val="24"/>
              </w:rPr>
            </w:pPr>
            <w:r w:rsidRPr="00C27FDC">
              <w:rPr>
                <w:rFonts w:asciiTheme="minorHAnsi" w:hAnsiTheme="minorHAnsi" w:cstheme="minorHAnsi"/>
                <w:sz w:val="24"/>
              </w:rPr>
              <w:t>I am caring, approachable</w:t>
            </w:r>
            <w:r>
              <w:rPr>
                <w:rFonts w:asciiTheme="minorHAnsi" w:hAnsiTheme="minorHAnsi" w:cstheme="minorHAnsi"/>
                <w:sz w:val="24"/>
              </w:rPr>
              <w:t>,</w:t>
            </w:r>
            <w:r w:rsidRPr="00C27FDC">
              <w:rPr>
                <w:rFonts w:asciiTheme="minorHAnsi" w:hAnsiTheme="minorHAnsi" w:cstheme="minorHAnsi"/>
                <w:sz w:val="24"/>
              </w:rPr>
              <w:t xml:space="preserve"> understanding and a good listener, who is not judgmental about people’s life crisis and experience. I am very compassionate and patient, these qualities bring out the best empathy in me, which enables comfortability and trust for others, which is one of best qualities to have as a </w:t>
            </w:r>
            <w:r>
              <w:rPr>
                <w:rFonts w:asciiTheme="minorHAnsi" w:hAnsiTheme="minorHAnsi" w:cstheme="minorHAnsi"/>
                <w:sz w:val="24"/>
              </w:rPr>
              <w:t xml:space="preserve">learning disability manager (as well as a </w:t>
            </w:r>
            <w:r w:rsidRPr="00C27FDC">
              <w:rPr>
                <w:rFonts w:asciiTheme="minorHAnsi" w:hAnsiTheme="minorHAnsi" w:cstheme="minorHAnsi"/>
                <w:sz w:val="24"/>
              </w:rPr>
              <w:t>counsellor</w:t>
            </w:r>
            <w:r>
              <w:rPr>
                <w:rFonts w:asciiTheme="minorHAnsi" w:hAnsiTheme="minorHAnsi" w:cstheme="minorHAnsi"/>
                <w:sz w:val="24"/>
              </w:rPr>
              <w:t>)</w:t>
            </w:r>
            <w:r w:rsidRPr="00C27FDC">
              <w:rPr>
                <w:rFonts w:asciiTheme="minorHAnsi" w:hAnsiTheme="minorHAnsi" w:cstheme="minorHAnsi"/>
                <w:sz w:val="24"/>
              </w:rPr>
              <w:t xml:space="preserve"> in o</w:t>
            </w:r>
            <w:r>
              <w:rPr>
                <w:rFonts w:asciiTheme="minorHAnsi" w:hAnsiTheme="minorHAnsi" w:cstheme="minorHAnsi"/>
                <w:sz w:val="24"/>
              </w:rPr>
              <w:t>rder</w:t>
            </w:r>
            <w:r w:rsidRPr="00C27FDC">
              <w:rPr>
                <w:rFonts w:asciiTheme="minorHAnsi" w:hAnsiTheme="minorHAnsi" w:cstheme="minorHAnsi"/>
                <w:sz w:val="24"/>
              </w:rPr>
              <w:t xml:space="preserve"> for patients to engage positively.</w:t>
            </w:r>
            <w:r w:rsidR="0052695F">
              <w:rPr>
                <w:rFonts w:asciiTheme="minorHAnsi" w:hAnsiTheme="minorHAnsi" w:cstheme="minorHAnsi"/>
                <w:sz w:val="24"/>
              </w:rPr>
              <w:t xml:space="preserve">  </w:t>
            </w:r>
            <w:r w:rsidR="0052695F" w:rsidRPr="0052695F">
              <w:rPr>
                <w:rFonts w:asciiTheme="minorHAnsi" w:hAnsiTheme="minorHAnsi" w:cstheme="minorHAnsi"/>
                <w:sz w:val="24"/>
              </w:rPr>
              <w:t>This role I played daily in my life with friends and family resolving issues of concerns positively during difficult situations.</w:t>
            </w:r>
          </w:p>
          <w:p w14:paraId="16094FF2" w14:textId="77777777" w:rsidR="002E0D0D" w:rsidRDefault="002E0D0D" w:rsidP="002E0D0D">
            <w:pPr>
              <w:pStyle w:val="TableParagraph"/>
              <w:ind w:left="720"/>
              <w:rPr>
                <w:rFonts w:asciiTheme="minorHAnsi" w:hAnsiTheme="minorHAnsi" w:cstheme="minorHAnsi"/>
                <w:sz w:val="24"/>
              </w:rPr>
            </w:pPr>
          </w:p>
          <w:p w14:paraId="78B3B0B3" w14:textId="7E4CB7A6" w:rsidR="00EE32D3" w:rsidRDefault="00EE32D3" w:rsidP="00C27FDC">
            <w:pPr>
              <w:pStyle w:val="TableParagraph"/>
              <w:numPr>
                <w:ilvl w:val="0"/>
                <w:numId w:val="1"/>
              </w:numPr>
              <w:rPr>
                <w:rFonts w:asciiTheme="minorHAnsi" w:hAnsiTheme="minorHAnsi" w:cstheme="minorHAnsi"/>
                <w:sz w:val="24"/>
              </w:rPr>
            </w:pPr>
            <w:r w:rsidRPr="00EE32D3">
              <w:rPr>
                <w:rFonts w:asciiTheme="minorHAnsi" w:hAnsiTheme="minorHAnsi" w:cstheme="minorHAnsi"/>
                <w:sz w:val="24"/>
              </w:rPr>
              <w:t xml:space="preserve">I have </w:t>
            </w:r>
            <w:r>
              <w:rPr>
                <w:rFonts w:asciiTheme="minorHAnsi" w:hAnsiTheme="minorHAnsi" w:cstheme="minorHAnsi"/>
                <w:sz w:val="24"/>
              </w:rPr>
              <w:t xml:space="preserve">passion </w:t>
            </w:r>
            <w:r w:rsidRPr="00EE32D3">
              <w:rPr>
                <w:rFonts w:asciiTheme="minorHAnsi" w:hAnsiTheme="minorHAnsi" w:cstheme="minorHAnsi"/>
                <w:sz w:val="24"/>
              </w:rPr>
              <w:t>in helping people, by being an advocate on behalf of vulnerable people, whose voices cannot be heard. To be able to give my support to them and their families in the community will give me job fulfilment in life. My ability to find solutions that would resolve their issue of concern and which will also enhance their quality of life.</w:t>
            </w:r>
          </w:p>
          <w:p w14:paraId="602E591C" w14:textId="77777777" w:rsidR="002E0D0D" w:rsidRDefault="002E0D0D" w:rsidP="002E0D0D">
            <w:pPr>
              <w:pStyle w:val="TableParagraph"/>
              <w:rPr>
                <w:rFonts w:asciiTheme="minorHAnsi" w:hAnsiTheme="minorHAnsi" w:cstheme="minorHAnsi"/>
                <w:sz w:val="24"/>
              </w:rPr>
            </w:pPr>
          </w:p>
          <w:p w14:paraId="218C88F6" w14:textId="6D77DA88" w:rsidR="00EE32D3" w:rsidRPr="002E0D0D" w:rsidRDefault="00017F6F" w:rsidP="00093FEF">
            <w:pPr>
              <w:pStyle w:val="TableParagraph"/>
              <w:numPr>
                <w:ilvl w:val="0"/>
                <w:numId w:val="1"/>
              </w:numPr>
              <w:rPr>
                <w:rFonts w:asciiTheme="minorHAnsi" w:hAnsiTheme="minorHAnsi" w:cstheme="minorHAnsi"/>
                <w:sz w:val="24"/>
              </w:rPr>
            </w:pPr>
            <w:r>
              <w:rPr>
                <w:rFonts w:asciiTheme="minorHAnsi" w:hAnsiTheme="minorHAnsi" w:cstheme="minorHAnsi"/>
                <w:sz w:val="24"/>
              </w:rPr>
              <w:t xml:space="preserve">My volunteer work with the learning disability day center provides me with relevant experience that supports in achieving my career aspirations; </w:t>
            </w:r>
            <w:proofErr w:type="gramStart"/>
            <w:r w:rsidR="00583CC0">
              <w:rPr>
                <w:rFonts w:asciiTheme="minorHAnsi" w:hAnsiTheme="minorHAnsi" w:cstheme="minorHAnsi"/>
                <w:sz w:val="24"/>
              </w:rPr>
              <w:t>moreover</w:t>
            </w:r>
            <w:proofErr w:type="gramEnd"/>
            <w:r w:rsidR="00583CC0">
              <w:rPr>
                <w:rFonts w:asciiTheme="minorHAnsi" w:hAnsiTheme="minorHAnsi" w:cstheme="minorHAnsi"/>
                <w:sz w:val="24"/>
              </w:rPr>
              <w:t xml:space="preserve"> the experience of caring for my son for the last twenty-eight </w:t>
            </w:r>
            <w:r w:rsidR="00015651">
              <w:rPr>
                <w:rFonts w:asciiTheme="minorHAnsi" w:hAnsiTheme="minorHAnsi" w:cstheme="minorHAnsi"/>
                <w:sz w:val="24"/>
              </w:rPr>
              <w:t>years has provided me with hands-on experience, knowledge and skills in understanding and caring for individuals with autism, epilepsy and learning disability</w:t>
            </w:r>
            <w:r w:rsidR="00366489">
              <w:rPr>
                <w:rFonts w:asciiTheme="minorHAnsi" w:hAnsiTheme="minorHAnsi" w:cstheme="minorHAnsi"/>
                <w:sz w:val="24"/>
              </w:rPr>
              <w:t>.  Equipping myself with the BSc in Health and Social Care also supports to build up my knowledge base and competences required to accomplish my career aspirations.</w:t>
            </w:r>
          </w:p>
        </w:tc>
      </w:tr>
      <w:tr w:rsidR="0095223A" w14:paraId="0B8A2745" w14:textId="77777777" w:rsidTr="0095223A">
        <w:trPr>
          <w:trHeight w:val="587"/>
        </w:trPr>
        <w:tc>
          <w:tcPr>
            <w:tcW w:w="14466" w:type="dxa"/>
            <w:gridSpan w:val="7"/>
          </w:tcPr>
          <w:p w14:paraId="69EDE9E0" w14:textId="77777777" w:rsidR="0095223A" w:rsidRDefault="0095223A" w:rsidP="0095223A">
            <w:pPr>
              <w:pStyle w:val="TableParagraph"/>
              <w:spacing w:line="292" w:lineRule="exact"/>
              <w:ind w:left="107"/>
              <w:rPr>
                <w:b/>
                <w:sz w:val="24"/>
              </w:rPr>
            </w:pPr>
            <w:r>
              <w:rPr>
                <w:b/>
                <w:sz w:val="24"/>
              </w:rPr>
              <w:t>SWOT – Identify three of your areas of weakness that are necessary for development to achieve your career aspirations. Explain why they are</w:t>
            </w:r>
          </w:p>
          <w:p w14:paraId="673230E1" w14:textId="74C5B52F" w:rsidR="0095223A" w:rsidRDefault="0095223A" w:rsidP="0095223A">
            <w:pPr>
              <w:pStyle w:val="TableParagraph"/>
              <w:spacing w:before="2" w:line="273" w:lineRule="exact"/>
              <w:ind w:left="107"/>
              <w:rPr>
                <w:b/>
                <w:sz w:val="24"/>
              </w:rPr>
            </w:pPr>
            <w:r>
              <w:rPr>
                <w:b/>
                <w:sz w:val="24"/>
              </w:rPr>
              <w:t xml:space="preserve">needed to achieve your career aspirations </w:t>
            </w:r>
          </w:p>
        </w:tc>
      </w:tr>
      <w:tr w:rsidR="0095223A" w14:paraId="06201D16" w14:textId="77777777" w:rsidTr="0095223A">
        <w:trPr>
          <w:trHeight w:val="878"/>
        </w:trPr>
        <w:tc>
          <w:tcPr>
            <w:tcW w:w="14466" w:type="dxa"/>
            <w:gridSpan w:val="7"/>
          </w:tcPr>
          <w:p w14:paraId="296F2A27" w14:textId="397F8990" w:rsidR="0095223A" w:rsidRDefault="00B3360C" w:rsidP="002E0D0D">
            <w:pPr>
              <w:pStyle w:val="TableParagraph"/>
              <w:numPr>
                <w:ilvl w:val="0"/>
                <w:numId w:val="3"/>
              </w:numPr>
              <w:rPr>
                <w:rFonts w:asciiTheme="minorHAnsi" w:hAnsiTheme="minorHAnsi" w:cstheme="minorHAnsi"/>
                <w:sz w:val="24"/>
              </w:rPr>
            </w:pPr>
            <w:r>
              <w:rPr>
                <w:rFonts w:asciiTheme="minorHAnsi" w:hAnsiTheme="minorHAnsi" w:cstheme="minorHAnsi"/>
                <w:sz w:val="24"/>
              </w:rPr>
              <w:t xml:space="preserve">I am not particularly qualified in </w:t>
            </w:r>
            <w:r w:rsidR="002E0D0D">
              <w:rPr>
                <w:rFonts w:asciiTheme="minorHAnsi" w:hAnsiTheme="minorHAnsi" w:cstheme="minorHAnsi"/>
                <w:sz w:val="24"/>
              </w:rPr>
              <w:t xml:space="preserve">the area of learning and disability, so I am not having the technical knowledge related to </w:t>
            </w:r>
            <w:r w:rsidR="004D4579">
              <w:rPr>
                <w:rFonts w:asciiTheme="minorHAnsi" w:hAnsiTheme="minorHAnsi" w:cstheme="minorHAnsi"/>
                <w:sz w:val="24"/>
              </w:rPr>
              <w:t xml:space="preserve">psychological and </w:t>
            </w:r>
            <w:r w:rsidR="002E0D0D">
              <w:rPr>
                <w:rFonts w:asciiTheme="minorHAnsi" w:hAnsiTheme="minorHAnsi" w:cstheme="minorHAnsi"/>
                <w:sz w:val="24"/>
              </w:rPr>
              <w:t xml:space="preserve">cognitive </w:t>
            </w:r>
            <w:r w:rsidR="004D4579">
              <w:rPr>
                <w:rFonts w:asciiTheme="minorHAnsi" w:hAnsiTheme="minorHAnsi" w:cstheme="minorHAnsi"/>
                <w:sz w:val="24"/>
              </w:rPr>
              <w:t xml:space="preserve">aspects that underpin the attitudinal and </w:t>
            </w:r>
            <w:r w:rsidR="002E0D0D">
              <w:rPr>
                <w:rFonts w:asciiTheme="minorHAnsi" w:hAnsiTheme="minorHAnsi" w:cstheme="minorHAnsi"/>
                <w:sz w:val="24"/>
              </w:rPr>
              <w:t xml:space="preserve">behavioural aspects </w:t>
            </w:r>
            <w:r w:rsidR="004D4579">
              <w:rPr>
                <w:rFonts w:asciiTheme="minorHAnsi" w:hAnsiTheme="minorHAnsi" w:cstheme="minorHAnsi"/>
                <w:sz w:val="24"/>
              </w:rPr>
              <w:t>of individuals with autism and other learning disabilities.  Th</w:t>
            </w:r>
            <w:r w:rsidR="00AB6A59">
              <w:rPr>
                <w:rFonts w:asciiTheme="minorHAnsi" w:hAnsiTheme="minorHAnsi" w:cstheme="minorHAnsi"/>
                <w:sz w:val="24"/>
              </w:rPr>
              <w:t>ese are key skills required for achieving my career aspiration of becoming a Learning Disability Manager</w:t>
            </w:r>
            <w:r w:rsidR="00960D58">
              <w:rPr>
                <w:rFonts w:asciiTheme="minorHAnsi" w:hAnsiTheme="minorHAnsi" w:cstheme="minorHAnsi"/>
                <w:sz w:val="24"/>
              </w:rPr>
              <w:t xml:space="preserve"> since it helps me to </w:t>
            </w:r>
            <w:r w:rsidR="00B6309F">
              <w:rPr>
                <w:rFonts w:asciiTheme="minorHAnsi" w:hAnsiTheme="minorHAnsi" w:cstheme="minorHAnsi"/>
                <w:sz w:val="24"/>
              </w:rPr>
              <w:t xml:space="preserve">better </w:t>
            </w:r>
            <w:r w:rsidR="00960D58">
              <w:rPr>
                <w:rFonts w:asciiTheme="minorHAnsi" w:hAnsiTheme="minorHAnsi" w:cstheme="minorHAnsi"/>
                <w:sz w:val="24"/>
              </w:rPr>
              <w:t xml:space="preserve">understand why individuals with learning disabilities </w:t>
            </w:r>
            <w:r w:rsidR="00B6309F">
              <w:rPr>
                <w:rFonts w:asciiTheme="minorHAnsi" w:hAnsiTheme="minorHAnsi" w:cstheme="minorHAnsi"/>
                <w:sz w:val="24"/>
              </w:rPr>
              <w:t>behave and think in the ways they do, thereby supporting in developing more effective interventions to manage and address the root causes of attitudinal, behavioural and other issues they face.</w:t>
            </w:r>
            <w:r w:rsidR="002E0D0D">
              <w:rPr>
                <w:rFonts w:asciiTheme="minorHAnsi" w:hAnsiTheme="minorHAnsi" w:cstheme="minorHAnsi"/>
                <w:sz w:val="24"/>
              </w:rPr>
              <w:t xml:space="preserve"> </w:t>
            </w:r>
          </w:p>
          <w:p w14:paraId="6CCD3C4A" w14:textId="77777777" w:rsidR="005B4CE5" w:rsidRDefault="005B4CE5" w:rsidP="005B4CE5">
            <w:pPr>
              <w:pStyle w:val="TableParagraph"/>
              <w:ind w:left="720"/>
              <w:rPr>
                <w:rFonts w:asciiTheme="minorHAnsi" w:hAnsiTheme="minorHAnsi" w:cstheme="minorHAnsi"/>
                <w:sz w:val="24"/>
              </w:rPr>
            </w:pPr>
          </w:p>
          <w:p w14:paraId="3C36393A" w14:textId="188EE111" w:rsidR="005F1CDB" w:rsidRDefault="00271842" w:rsidP="002E0D0D">
            <w:pPr>
              <w:pStyle w:val="TableParagraph"/>
              <w:numPr>
                <w:ilvl w:val="0"/>
                <w:numId w:val="3"/>
              </w:numPr>
              <w:rPr>
                <w:rFonts w:asciiTheme="minorHAnsi" w:hAnsiTheme="minorHAnsi" w:cstheme="minorHAnsi"/>
                <w:sz w:val="24"/>
              </w:rPr>
            </w:pPr>
            <w:r>
              <w:rPr>
                <w:rFonts w:asciiTheme="minorHAnsi" w:hAnsiTheme="minorHAnsi" w:cstheme="minorHAnsi"/>
                <w:sz w:val="24"/>
              </w:rPr>
              <w:t xml:space="preserve">My experience is largely centered on </w:t>
            </w:r>
            <w:r w:rsidR="00187BE7">
              <w:rPr>
                <w:rFonts w:asciiTheme="minorHAnsi" w:hAnsiTheme="minorHAnsi" w:cstheme="minorHAnsi"/>
                <w:sz w:val="24"/>
              </w:rPr>
              <w:t xml:space="preserve">working with conditions like </w:t>
            </w:r>
            <w:r w:rsidR="000950BA">
              <w:rPr>
                <w:rFonts w:asciiTheme="minorHAnsi" w:hAnsiTheme="minorHAnsi" w:cstheme="minorHAnsi"/>
                <w:sz w:val="24"/>
              </w:rPr>
              <w:t xml:space="preserve">autism and epilepsy, therefore </w:t>
            </w:r>
            <w:r>
              <w:rPr>
                <w:rFonts w:asciiTheme="minorHAnsi" w:hAnsiTheme="minorHAnsi" w:cstheme="minorHAnsi"/>
                <w:sz w:val="24"/>
              </w:rPr>
              <w:t xml:space="preserve">I am not having experience of caring for and managing </w:t>
            </w:r>
            <w:r w:rsidR="000950BA">
              <w:rPr>
                <w:rFonts w:asciiTheme="minorHAnsi" w:hAnsiTheme="minorHAnsi" w:cstheme="minorHAnsi"/>
                <w:sz w:val="24"/>
              </w:rPr>
              <w:t>a range of other learning disabilities.  Having a holistic experience of working with and managing individuals with various learning disabilities remains a key in achieving my career aspirations as it supports in helps me understand their needs better</w:t>
            </w:r>
            <w:r w:rsidR="00CC3C4A">
              <w:rPr>
                <w:rFonts w:asciiTheme="minorHAnsi" w:hAnsiTheme="minorHAnsi" w:cstheme="minorHAnsi"/>
                <w:sz w:val="24"/>
              </w:rPr>
              <w:t>, and handle them more efficiently.</w:t>
            </w:r>
          </w:p>
          <w:p w14:paraId="3C5CF828" w14:textId="77777777" w:rsidR="005B4CE5" w:rsidRDefault="005B4CE5" w:rsidP="005B4CE5">
            <w:pPr>
              <w:pStyle w:val="TableParagraph"/>
              <w:rPr>
                <w:rFonts w:asciiTheme="minorHAnsi" w:hAnsiTheme="minorHAnsi" w:cstheme="minorHAnsi"/>
                <w:sz w:val="24"/>
              </w:rPr>
            </w:pPr>
          </w:p>
          <w:p w14:paraId="3186D14D" w14:textId="78313BE1" w:rsidR="005B4CE5" w:rsidRPr="00C3090F" w:rsidRDefault="00221537" w:rsidP="00C3090F">
            <w:pPr>
              <w:pStyle w:val="TableParagraph"/>
              <w:numPr>
                <w:ilvl w:val="0"/>
                <w:numId w:val="3"/>
              </w:numPr>
              <w:rPr>
                <w:rFonts w:asciiTheme="minorHAnsi" w:hAnsiTheme="minorHAnsi" w:cstheme="minorHAnsi"/>
                <w:sz w:val="24"/>
              </w:rPr>
            </w:pPr>
            <w:r>
              <w:rPr>
                <w:rFonts w:asciiTheme="minorHAnsi" w:hAnsiTheme="minorHAnsi" w:cstheme="minorHAnsi"/>
                <w:sz w:val="24"/>
              </w:rPr>
              <w:t xml:space="preserve">Inherently, time management is a somewhat concerning skill for me </w:t>
            </w:r>
            <w:r w:rsidR="007B2025">
              <w:rPr>
                <w:rFonts w:asciiTheme="minorHAnsi" w:hAnsiTheme="minorHAnsi" w:cstheme="minorHAnsi"/>
                <w:sz w:val="24"/>
              </w:rPr>
              <w:t xml:space="preserve">since </w:t>
            </w:r>
            <w:r w:rsidR="002454C2">
              <w:rPr>
                <w:rFonts w:asciiTheme="minorHAnsi" w:hAnsiTheme="minorHAnsi" w:cstheme="minorHAnsi"/>
                <w:sz w:val="24"/>
              </w:rPr>
              <w:t xml:space="preserve">duties and exhaustion of </w:t>
            </w:r>
            <w:r w:rsidR="007B2025">
              <w:rPr>
                <w:rFonts w:asciiTheme="minorHAnsi" w:hAnsiTheme="minorHAnsi" w:cstheme="minorHAnsi"/>
                <w:sz w:val="24"/>
              </w:rPr>
              <w:t>caring for my son as stated above, alongside other duties like work</w:t>
            </w:r>
            <w:r w:rsidR="00536C40">
              <w:rPr>
                <w:rFonts w:asciiTheme="minorHAnsi" w:hAnsiTheme="minorHAnsi" w:cstheme="minorHAnsi"/>
                <w:sz w:val="24"/>
              </w:rPr>
              <w:t>,</w:t>
            </w:r>
            <w:r w:rsidR="007B2025">
              <w:rPr>
                <w:rFonts w:asciiTheme="minorHAnsi" w:hAnsiTheme="minorHAnsi" w:cstheme="minorHAnsi"/>
                <w:sz w:val="24"/>
              </w:rPr>
              <w:t xml:space="preserve"> makes it challenging to manage my time appropriately and be in control of my mental capabilities.</w:t>
            </w:r>
            <w:r w:rsidR="00670797">
              <w:rPr>
                <w:rFonts w:asciiTheme="minorHAnsi" w:hAnsiTheme="minorHAnsi" w:cstheme="minorHAnsi"/>
                <w:sz w:val="24"/>
              </w:rPr>
              <w:t xml:space="preserve">  </w:t>
            </w:r>
            <w:r w:rsidR="005013B3">
              <w:rPr>
                <w:rFonts w:asciiTheme="minorHAnsi" w:hAnsiTheme="minorHAnsi" w:cstheme="minorHAnsi"/>
                <w:sz w:val="24"/>
              </w:rPr>
              <w:t xml:space="preserve">However, time management is an essential skill to support me in effectively performing my role as a Learning Disability Manager.  </w:t>
            </w:r>
            <w:r w:rsidR="007B2025">
              <w:rPr>
                <w:rFonts w:asciiTheme="minorHAnsi" w:hAnsiTheme="minorHAnsi" w:cstheme="minorHAnsi"/>
                <w:sz w:val="24"/>
              </w:rPr>
              <w:t xml:space="preserve">  </w:t>
            </w:r>
          </w:p>
          <w:p w14:paraId="4E113B63" w14:textId="7522D6B1" w:rsidR="001F4E80" w:rsidRPr="00B3360C" w:rsidRDefault="00CC3C4A" w:rsidP="005B4CE5">
            <w:pPr>
              <w:pStyle w:val="TableParagraph"/>
              <w:ind w:left="720"/>
              <w:rPr>
                <w:rFonts w:asciiTheme="minorHAnsi" w:hAnsiTheme="minorHAnsi" w:cstheme="minorHAnsi"/>
                <w:sz w:val="24"/>
              </w:rPr>
            </w:pPr>
            <w:r>
              <w:rPr>
                <w:rFonts w:asciiTheme="minorHAnsi" w:hAnsiTheme="minorHAnsi" w:cstheme="minorHAnsi"/>
                <w:sz w:val="24"/>
              </w:rPr>
              <w:t xml:space="preserve"> </w:t>
            </w:r>
          </w:p>
        </w:tc>
      </w:tr>
      <w:tr w:rsidR="0095223A" w14:paraId="75294F21" w14:textId="77777777" w:rsidTr="0095223A">
        <w:trPr>
          <w:trHeight w:val="585"/>
        </w:trPr>
        <w:tc>
          <w:tcPr>
            <w:tcW w:w="14466" w:type="dxa"/>
            <w:gridSpan w:val="7"/>
          </w:tcPr>
          <w:p w14:paraId="1908797C" w14:textId="68B81324" w:rsidR="0095223A" w:rsidRDefault="0095223A" w:rsidP="0095223A">
            <w:pPr>
              <w:pStyle w:val="TableParagraph"/>
              <w:spacing w:line="292" w:lineRule="exact"/>
              <w:ind w:left="107"/>
              <w:rPr>
                <w:b/>
                <w:sz w:val="24"/>
              </w:rPr>
            </w:pPr>
            <w:r>
              <w:rPr>
                <w:b/>
                <w:sz w:val="24"/>
              </w:rPr>
              <w:t xml:space="preserve">Develop 5 goals in your action plan that will help you progress in achieving your career aspirations </w:t>
            </w:r>
          </w:p>
        </w:tc>
      </w:tr>
      <w:tr w:rsidR="0095223A" w14:paraId="7F36531E" w14:textId="77777777" w:rsidTr="0095223A">
        <w:trPr>
          <w:trHeight w:val="1463"/>
        </w:trPr>
        <w:tc>
          <w:tcPr>
            <w:tcW w:w="3286" w:type="dxa"/>
            <w:gridSpan w:val="3"/>
            <w:tcBorders>
              <w:bottom w:val="single" w:sz="6" w:space="0" w:color="000000"/>
            </w:tcBorders>
          </w:tcPr>
          <w:p w14:paraId="4CCD90F6" w14:textId="77777777" w:rsidR="0095223A" w:rsidRDefault="0095223A" w:rsidP="0095223A">
            <w:pPr>
              <w:pStyle w:val="TableParagraph"/>
              <w:spacing w:line="292" w:lineRule="exact"/>
              <w:ind w:left="208" w:right="197"/>
              <w:jc w:val="center"/>
              <w:rPr>
                <w:b/>
                <w:sz w:val="24"/>
              </w:rPr>
            </w:pPr>
            <w:r>
              <w:rPr>
                <w:b/>
                <w:sz w:val="24"/>
              </w:rPr>
              <w:t>Goals</w:t>
            </w:r>
          </w:p>
          <w:p w14:paraId="053EFD78" w14:textId="77777777" w:rsidR="0095223A" w:rsidRDefault="0095223A" w:rsidP="0095223A">
            <w:pPr>
              <w:pStyle w:val="TableParagraph"/>
              <w:spacing w:before="2"/>
              <w:ind w:left="208" w:right="199"/>
              <w:jc w:val="center"/>
              <w:rPr>
                <w:sz w:val="24"/>
              </w:rPr>
            </w:pPr>
            <w:r>
              <w:rPr>
                <w:sz w:val="24"/>
              </w:rPr>
              <w:t>What do you want to achieve and what is the purpose of each goal?</w:t>
            </w:r>
          </w:p>
        </w:tc>
        <w:tc>
          <w:tcPr>
            <w:tcW w:w="3253" w:type="dxa"/>
            <w:tcBorders>
              <w:bottom w:val="single" w:sz="6" w:space="0" w:color="000000"/>
            </w:tcBorders>
          </w:tcPr>
          <w:p w14:paraId="5C8E9EBD" w14:textId="77777777" w:rsidR="0095223A" w:rsidRDefault="0095223A" w:rsidP="0095223A">
            <w:pPr>
              <w:pStyle w:val="TableParagraph"/>
              <w:spacing w:line="242" w:lineRule="auto"/>
              <w:ind w:left="335" w:right="307" w:firstLine="153"/>
              <w:rPr>
                <w:b/>
                <w:sz w:val="24"/>
              </w:rPr>
            </w:pPr>
            <w:r>
              <w:rPr>
                <w:b/>
                <w:sz w:val="24"/>
              </w:rPr>
              <w:t>Description of planned developmental activities -</w:t>
            </w:r>
          </w:p>
          <w:p w14:paraId="666C90B3" w14:textId="77777777" w:rsidR="0095223A" w:rsidRDefault="0095223A" w:rsidP="0095223A">
            <w:pPr>
              <w:pStyle w:val="TableParagraph"/>
              <w:ind w:left="107" w:right="483"/>
              <w:rPr>
                <w:sz w:val="24"/>
              </w:rPr>
            </w:pPr>
            <w:r>
              <w:rPr>
                <w:sz w:val="24"/>
              </w:rPr>
              <w:t>What do you need to do to achieve this goal? What</w:t>
            </w:r>
          </w:p>
          <w:p w14:paraId="6DF80D46" w14:textId="77777777" w:rsidR="0095223A" w:rsidRDefault="0095223A" w:rsidP="0095223A">
            <w:pPr>
              <w:pStyle w:val="TableParagraph"/>
              <w:spacing w:line="271" w:lineRule="exact"/>
              <w:ind w:left="107"/>
              <w:rPr>
                <w:sz w:val="24"/>
              </w:rPr>
            </w:pPr>
            <w:r>
              <w:rPr>
                <w:sz w:val="24"/>
              </w:rPr>
              <w:t>support do you require?</w:t>
            </w:r>
          </w:p>
        </w:tc>
        <w:tc>
          <w:tcPr>
            <w:tcW w:w="1422" w:type="dxa"/>
            <w:tcBorders>
              <w:bottom w:val="single" w:sz="6" w:space="0" w:color="000000"/>
            </w:tcBorders>
          </w:tcPr>
          <w:p w14:paraId="602225FF" w14:textId="77777777" w:rsidR="0095223A" w:rsidRDefault="0095223A" w:rsidP="0095223A">
            <w:pPr>
              <w:pStyle w:val="TableParagraph"/>
              <w:ind w:left="188" w:right="180" w:hanging="3"/>
              <w:jc w:val="center"/>
              <w:rPr>
                <w:sz w:val="24"/>
              </w:rPr>
            </w:pPr>
            <w:r>
              <w:rPr>
                <w:b/>
                <w:sz w:val="24"/>
              </w:rPr>
              <w:t xml:space="preserve">Target </w:t>
            </w:r>
            <w:r>
              <w:rPr>
                <w:sz w:val="24"/>
              </w:rPr>
              <w:t>When do you aim</w:t>
            </w:r>
            <w:r>
              <w:rPr>
                <w:spacing w:val="1"/>
                <w:sz w:val="24"/>
              </w:rPr>
              <w:t xml:space="preserve"> </w:t>
            </w:r>
            <w:r>
              <w:rPr>
                <w:spacing w:val="-8"/>
                <w:sz w:val="24"/>
              </w:rPr>
              <w:t>to</w:t>
            </w:r>
          </w:p>
          <w:p w14:paraId="19189350" w14:textId="77777777" w:rsidR="0095223A" w:rsidRDefault="0095223A" w:rsidP="0095223A">
            <w:pPr>
              <w:pStyle w:val="TableParagraph"/>
              <w:spacing w:before="1" w:line="290" w:lineRule="atLeast"/>
              <w:ind w:left="244" w:right="235" w:hanging="1"/>
              <w:jc w:val="center"/>
              <w:rPr>
                <w:sz w:val="24"/>
              </w:rPr>
            </w:pPr>
            <w:r>
              <w:rPr>
                <w:sz w:val="24"/>
              </w:rPr>
              <w:t>complete this</w:t>
            </w:r>
            <w:r>
              <w:rPr>
                <w:spacing w:val="7"/>
                <w:sz w:val="24"/>
              </w:rPr>
              <w:t xml:space="preserve"> </w:t>
            </w:r>
            <w:r>
              <w:rPr>
                <w:spacing w:val="-5"/>
                <w:sz w:val="24"/>
              </w:rPr>
              <w:t>goal?</w:t>
            </w:r>
          </w:p>
        </w:tc>
        <w:tc>
          <w:tcPr>
            <w:tcW w:w="3114" w:type="dxa"/>
            <w:tcBorders>
              <w:bottom w:val="single" w:sz="6" w:space="0" w:color="000000"/>
            </w:tcBorders>
          </w:tcPr>
          <w:p w14:paraId="5ED81836" w14:textId="77777777" w:rsidR="0095223A" w:rsidRDefault="0095223A" w:rsidP="0095223A">
            <w:pPr>
              <w:pStyle w:val="TableParagraph"/>
              <w:ind w:left="161" w:right="159" w:firstLine="2"/>
              <w:jc w:val="center"/>
              <w:rPr>
                <w:sz w:val="24"/>
              </w:rPr>
            </w:pPr>
            <w:r>
              <w:rPr>
                <w:b/>
                <w:sz w:val="24"/>
              </w:rPr>
              <w:t xml:space="preserve">Criteria to judge success </w:t>
            </w:r>
            <w:r>
              <w:rPr>
                <w:sz w:val="24"/>
              </w:rPr>
              <w:t>How will you know you have achieved this goal?</w:t>
            </w:r>
          </w:p>
        </w:tc>
        <w:tc>
          <w:tcPr>
            <w:tcW w:w="3391" w:type="dxa"/>
            <w:tcBorders>
              <w:bottom w:val="single" w:sz="6" w:space="0" w:color="000000"/>
            </w:tcBorders>
          </w:tcPr>
          <w:p w14:paraId="2325B9A5" w14:textId="77777777" w:rsidR="0095223A" w:rsidRDefault="0095223A" w:rsidP="0095223A">
            <w:pPr>
              <w:pStyle w:val="TableParagraph"/>
              <w:spacing w:line="292" w:lineRule="exact"/>
              <w:ind w:left="1225" w:right="1225"/>
              <w:jc w:val="center"/>
              <w:rPr>
                <w:b/>
                <w:sz w:val="24"/>
              </w:rPr>
            </w:pPr>
            <w:r>
              <w:rPr>
                <w:b/>
                <w:sz w:val="24"/>
              </w:rPr>
              <w:t>Evidence</w:t>
            </w:r>
          </w:p>
          <w:p w14:paraId="794FA33D" w14:textId="77777777" w:rsidR="0095223A" w:rsidRDefault="0095223A" w:rsidP="0095223A">
            <w:pPr>
              <w:pStyle w:val="TableParagraph"/>
              <w:spacing w:before="2"/>
              <w:ind w:left="127" w:right="124" w:hanging="2"/>
              <w:jc w:val="center"/>
              <w:rPr>
                <w:sz w:val="24"/>
              </w:rPr>
            </w:pPr>
            <w:r>
              <w:rPr>
                <w:sz w:val="24"/>
              </w:rPr>
              <w:t>What will you include in your CPD portfolio to prove you have achieved this goal?</w:t>
            </w:r>
          </w:p>
        </w:tc>
      </w:tr>
      <w:tr w:rsidR="0095223A" w14:paraId="141C7E73" w14:textId="77777777" w:rsidTr="0095223A">
        <w:trPr>
          <w:trHeight w:val="288"/>
        </w:trPr>
        <w:tc>
          <w:tcPr>
            <w:tcW w:w="338" w:type="dxa"/>
            <w:tcBorders>
              <w:top w:val="single" w:sz="6" w:space="0" w:color="000000"/>
            </w:tcBorders>
          </w:tcPr>
          <w:p w14:paraId="621F9EC2" w14:textId="77777777" w:rsidR="0095223A" w:rsidRDefault="0095223A" w:rsidP="0095223A">
            <w:pPr>
              <w:pStyle w:val="TableParagraph"/>
              <w:spacing w:line="268" w:lineRule="exact"/>
              <w:ind w:left="9"/>
              <w:jc w:val="center"/>
              <w:rPr>
                <w:sz w:val="24"/>
              </w:rPr>
            </w:pPr>
            <w:r>
              <w:rPr>
                <w:sz w:val="24"/>
              </w:rPr>
              <w:t>1</w:t>
            </w:r>
          </w:p>
        </w:tc>
        <w:tc>
          <w:tcPr>
            <w:tcW w:w="2948" w:type="dxa"/>
            <w:gridSpan w:val="2"/>
            <w:tcBorders>
              <w:top w:val="single" w:sz="6" w:space="0" w:color="000000"/>
            </w:tcBorders>
          </w:tcPr>
          <w:p w14:paraId="721A51DD" w14:textId="6F0683FC" w:rsidR="0095223A" w:rsidRPr="00FD0721" w:rsidRDefault="00E83A1D" w:rsidP="0095223A">
            <w:pPr>
              <w:pStyle w:val="TableParagraph"/>
              <w:rPr>
                <w:rFonts w:asciiTheme="minorHAnsi" w:hAnsiTheme="minorHAnsi" w:cstheme="minorHAnsi"/>
                <w:sz w:val="24"/>
                <w:szCs w:val="28"/>
              </w:rPr>
            </w:pPr>
            <w:r>
              <w:rPr>
                <w:rFonts w:asciiTheme="minorHAnsi" w:hAnsiTheme="minorHAnsi" w:cstheme="minorHAnsi"/>
                <w:sz w:val="24"/>
                <w:szCs w:val="28"/>
              </w:rPr>
              <w:t>Gaining a professional qualification in the field of learning and disability management.</w:t>
            </w:r>
            <w:r w:rsidR="00E60DF5">
              <w:rPr>
                <w:rFonts w:asciiTheme="minorHAnsi" w:hAnsiTheme="minorHAnsi" w:cstheme="minorHAnsi"/>
                <w:sz w:val="24"/>
                <w:szCs w:val="28"/>
              </w:rPr>
              <w:t xml:space="preserve"> The purpose of this goal is to gain</w:t>
            </w:r>
            <w:r w:rsidR="00E60DF5">
              <w:rPr>
                <w:rFonts w:asciiTheme="minorHAnsi" w:hAnsiTheme="minorHAnsi" w:cstheme="minorHAnsi"/>
                <w:sz w:val="24"/>
              </w:rPr>
              <w:t xml:space="preserve"> technical knowledge related to psychological and cognitive aspects that underpin the attitudinal and behavioural aspects of individuals with learning disabilities</w:t>
            </w:r>
            <w:r w:rsidR="00B777AE">
              <w:rPr>
                <w:rFonts w:asciiTheme="minorHAnsi" w:hAnsiTheme="minorHAnsi" w:cstheme="minorHAnsi"/>
                <w:sz w:val="24"/>
              </w:rPr>
              <w:t>, to support effectively managing such individuals.</w:t>
            </w:r>
            <w:r>
              <w:rPr>
                <w:rFonts w:asciiTheme="minorHAnsi" w:hAnsiTheme="minorHAnsi" w:cstheme="minorHAnsi"/>
                <w:sz w:val="24"/>
                <w:szCs w:val="28"/>
              </w:rPr>
              <w:t xml:space="preserve">  </w:t>
            </w:r>
          </w:p>
        </w:tc>
        <w:tc>
          <w:tcPr>
            <w:tcW w:w="3253" w:type="dxa"/>
            <w:tcBorders>
              <w:top w:val="single" w:sz="6" w:space="0" w:color="000000"/>
            </w:tcBorders>
          </w:tcPr>
          <w:p w14:paraId="59755EDF" w14:textId="77777777" w:rsidR="00024053" w:rsidRDefault="00024053" w:rsidP="0095223A">
            <w:pPr>
              <w:pStyle w:val="TableParagraph"/>
              <w:rPr>
                <w:rFonts w:asciiTheme="minorHAnsi" w:hAnsiTheme="minorHAnsi" w:cstheme="minorHAnsi"/>
                <w:sz w:val="24"/>
                <w:szCs w:val="28"/>
              </w:rPr>
            </w:pPr>
          </w:p>
          <w:p w14:paraId="76C37FDF" w14:textId="78727166" w:rsidR="0095223A" w:rsidRPr="00FD0721" w:rsidRDefault="00B777AE" w:rsidP="0095223A">
            <w:pPr>
              <w:pStyle w:val="TableParagraph"/>
              <w:rPr>
                <w:rFonts w:asciiTheme="minorHAnsi" w:hAnsiTheme="minorHAnsi" w:cstheme="minorHAnsi"/>
                <w:sz w:val="24"/>
                <w:szCs w:val="28"/>
              </w:rPr>
            </w:pPr>
            <w:r>
              <w:rPr>
                <w:rFonts w:asciiTheme="minorHAnsi" w:hAnsiTheme="minorHAnsi" w:cstheme="minorHAnsi"/>
                <w:sz w:val="24"/>
                <w:szCs w:val="28"/>
              </w:rPr>
              <w:t xml:space="preserve">Undertake professional study to gain a qualification on learning and disability.  </w:t>
            </w:r>
          </w:p>
        </w:tc>
        <w:tc>
          <w:tcPr>
            <w:tcW w:w="1422" w:type="dxa"/>
            <w:tcBorders>
              <w:top w:val="single" w:sz="6" w:space="0" w:color="000000"/>
            </w:tcBorders>
          </w:tcPr>
          <w:p w14:paraId="628951DC" w14:textId="77777777" w:rsidR="00024053" w:rsidRDefault="00024053" w:rsidP="0095223A">
            <w:pPr>
              <w:pStyle w:val="TableParagraph"/>
              <w:rPr>
                <w:rFonts w:asciiTheme="minorHAnsi" w:hAnsiTheme="minorHAnsi" w:cstheme="minorHAnsi"/>
                <w:sz w:val="24"/>
                <w:szCs w:val="28"/>
              </w:rPr>
            </w:pPr>
          </w:p>
          <w:p w14:paraId="450D8021" w14:textId="06C584EE" w:rsidR="0095223A" w:rsidRPr="00FD0721" w:rsidRDefault="00070487" w:rsidP="0095223A">
            <w:pPr>
              <w:pStyle w:val="TableParagraph"/>
              <w:rPr>
                <w:rFonts w:asciiTheme="minorHAnsi" w:hAnsiTheme="minorHAnsi" w:cstheme="minorHAnsi"/>
                <w:sz w:val="24"/>
                <w:szCs w:val="28"/>
              </w:rPr>
            </w:pPr>
            <w:r>
              <w:rPr>
                <w:rFonts w:asciiTheme="minorHAnsi" w:hAnsiTheme="minorHAnsi" w:cstheme="minorHAnsi"/>
                <w:sz w:val="24"/>
                <w:szCs w:val="28"/>
              </w:rPr>
              <w:t>12-18 months</w:t>
            </w:r>
          </w:p>
        </w:tc>
        <w:tc>
          <w:tcPr>
            <w:tcW w:w="3114" w:type="dxa"/>
            <w:tcBorders>
              <w:top w:val="single" w:sz="6" w:space="0" w:color="000000"/>
            </w:tcBorders>
          </w:tcPr>
          <w:p w14:paraId="1FE8E1A2" w14:textId="77777777" w:rsidR="0095223A" w:rsidRDefault="00BF3669" w:rsidP="00411CAE">
            <w:pPr>
              <w:pStyle w:val="TableParagraph"/>
              <w:numPr>
                <w:ilvl w:val="0"/>
                <w:numId w:val="4"/>
              </w:numPr>
              <w:rPr>
                <w:rFonts w:asciiTheme="minorHAnsi" w:hAnsiTheme="minorHAnsi" w:cstheme="minorHAnsi"/>
                <w:sz w:val="24"/>
                <w:szCs w:val="28"/>
              </w:rPr>
            </w:pPr>
            <w:r>
              <w:rPr>
                <w:rFonts w:asciiTheme="minorHAnsi" w:hAnsiTheme="minorHAnsi" w:cstheme="minorHAnsi"/>
                <w:sz w:val="24"/>
                <w:szCs w:val="28"/>
              </w:rPr>
              <w:t>Completing this qualification</w:t>
            </w:r>
          </w:p>
          <w:p w14:paraId="50887874" w14:textId="77777777" w:rsidR="00BF3669" w:rsidRDefault="00BF3669" w:rsidP="0095223A">
            <w:pPr>
              <w:pStyle w:val="TableParagraph"/>
              <w:rPr>
                <w:rFonts w:asciiTheme="minorHAnsi" w:hAnsiTheme="minorHAnsi" w:cstheme="minorHAnsi"/>
                <w:sz w:val="24"/>
                <w:szCs w:val="28"/>
              </w:rPr>
            </w:pPr>
          </w:p>
          <w:p w14:paraId="17705EB2" w14:textId="7B926F01" w:rsidR="00BF3669" w:rsidRPr="00BE7219" w:rsidRDefault="00BF3669" w:rsidP="0095223A">
            <w:pPr>
              <w:pStyle w:val="TableParagraph"/>
              <w:numPr>
                <w:ilvl w:val="0"/>
                <w:numId w:val="4"/>
              </w:numPr>
              <w:rPr>
                <w:rFonts w:asciiTheme="minorHAnsi" w:hAnsiTheme="minorHAnsi" w:cstheme="minorHAnsi"/>
                <w:sz w:val="24"/>
                <w:szCs w:val="28"/>
              </w:rPr>
            </w:pPr>
            <w:r>
              <w:rPr>
                <w:rFonts w:asciiTheme="minorHAnsi" w:hAnsiTheme="minorHAnsi" w:cstheme="minorHAnsi"/>
                <w:sz w:val="24"/>
                <w:szCs w:val="28"/>
              </w:rPr>
              <w:t>Ability of understanding why (related technical knowledge) individuals with learning difficulties behave in the ways they do</w:t>
            </w:r>
          </w:p>
          <w:p w14:paraId="31F93E0B" w14:textId="6D0F53C4" w:rsidR="00BF3669" w:rsidRPr="00FD0721" w:rsidRDefault="00BF3669" w:rsidP="00411CAE">
            <w:pPr>
              <w:pStyle w:val="TableParagraph"/>
              <w:numPr>
                <w:ilvl w:val="0"/>
                <w:numId w:val="4"/>
              </w:numPr>
              <w:rPr>
                <w:rFonts w:asciiTheme="minorHAnsi" w:hAnsiTheme="minorHAnsi" w:cstheme="minorHAnsi"/>
                <w:sz w:val="24"/>
                <w:szCs w:val="28"/>
              </w:rPr>
            </w:pPr>
            <w:r>
              <w:rPr>
                <w:rFonts w:asciiTheme="minorHAnsi" w:hAnsiTheme="minorHAnsi" w:cstheme="minorHAnsi"/>
                <w:sz w:val="24"/>
                <w:szCs w:val="28"/>
              </w:rPr>
              <w:t>Ability of designing appropriate interventions to handle issues faced by individuals with learning difficulties</w:t>
            </w:r>
          </w:p>
        </w:tc>
        <w:tc>
          <w:tcPr>
            <w:tcW w:w="3391" w:type="dxa"/>
            <w:tcBorders>
              <w:top w:val="single" w:sz="6" w:space="0" w:color="000000"/>
            </w:tcBorders>
          </w:tcPr>
          <w:p w14:paraId="78EDA86B" w14:textId="77777777" w:rsidR="00024053" w:rsidRDefault="00024053" w:rsidP="0095223A">
            <w:pPr>
              <w:pStyle w:val="TableParagraph"/>
              <w:rPr>
                <w:rFonts w:asciiTheme="minorHAnsi" w:hAnsiTheme="minorHAnsi" w:cstheme="minorHAnsi"/>
                <w:sz w:val="24"/>
                <w:szCs w:val="28"/>
              </w:rPr>
            </w:pPr>
          </w:p>
          <w:p w14:paraId="7007381A" w14:textId="77777777" w:rsidR="00650A91" w:rsidRDefault="00650A91" w:rsidP="0095223A">
            <w:pPr>
              <w:pStyle w:val="TableParagraph"/>
              <w:rPr>
                <w:rFonts w:asciiTheme="minorHAnsi" w:hAnsiTheme="minorHAnsi" w:cstheme="minorHAnsi"/>
                <w:sz w:val="24"/>
                <w:szCs w:val="28"/>
              </w:rPr>
            </w:pPr>
          </w:p>
          <w:p w14:paraId="41CDED7C" w14:textId="203017A1" w:rsidR="0095223A" w:rsidRPr="00FD0721" w:rsidRDefault="00070487" w:rsidP="0095223A">
            <w:pPr>
              <w:pStyle w:val="TableParagraph"/>
              <w:rPr>
                <w:rFonts w:asciiTheme="minorHAnsi" w:hAnsiTheme="minorHAnsi" w:cstheme="minorHAnsi"/>
                <w:sz w:val="24"/>
                <w:szCs w:val="28"/>
              </w:rPr>
            </w:pPr>
            <w:r>
              <w:rPr>
                <w:rFonts w:asciiTheme="minorHAnsi" w:hAnsiTheme="minorHAnsi" w:cstheme="minorHAnsi"/>
                <w:sz w:val="24"/>
                <w:szCs w:val="28"/>
              </w:rPr>
              <w:t xml:space="preserve">Qualification or certification from a relevant body (college) </w:t>
            </w:r>
          </w:p>
        </w:tc>
      </w:tr>
      <w:tr w:rsidR="0095223A" w14:paraId="28FF43B8" w14:textId="77777777" w:rsidTr="0095223A">
        <w:trPr>
          <w:trHeight w:val="292"/>
        </w:trPr>
        <w:tc>
          <w:tcPr>
            <w:tcW w:w="338" w:type="dxa"/>
          </w:tcPr>
          <w:p w14:paraId="242BB16F" w14:textId="77777777" w:rsidR="0095223A" w:rsidRDefault="0095223A" w:rsidP="0095223A">
            <w:pPr>
              <w:pStyle w:val="TableParagraph"/>
              <w:spacing w:line="272" w:lineRule="exact"/>
              <w:ind w:left="9"/>
              <w:jc w:val="center"/>
              <w:rPr>
                <w:sz w:val="24"/>
              </w:rPr>
            </w:pPr>
            <w:r>
              <w:rPr>
                <w:sz w:val="24"/>
              </w:rPr>
              <w:t>2</w:t>
            </w:r>
          </w:p>
        </w:tc>
        <w:tc>
          <w:tcPr>
            <w:tcW w:w="2948" w:type="dxa"/>
            <w:gridSpan w:val="2"/>
          </w:tcPr>
          <w:p w14:paraId="660769F6" w14:textId="77777777" w:rsidR="0095223A" w:rsidRDefault="00E84F1B" w:rsidP="0095223A">
            <w:pPr>
              <w:pStyle w:val="TableParagraph"/>
              <w:rPr>
                <w:rFonts w:asciiTheme="minorHAnsi" w:hAnsiTheme="minorHAnsi" w:cstheme="minorHAnsi"/>
                <w:sz w:val="24"/>
              </w:rPr>
            </w:pPr>
            <w:r>
              <w:rPr>
                <w:rFonts w:asciiTheme="minorHAnsi" w:hAnsiTheme="minorHAnsi" w:cstheme="minorHAnsi"/>
                <w:sz w:val="24"/>
                <w:szCs w:val="28"/>
              </w:rPr>
              <w:t>Gaining</w:t>
            </w:r>
            <w:r>
              <w:rPr>
                <w:rFonts w:asciiTheme="minorHAnsi" w:hAnsiTheme="minorHAnsi" w:cstheme="minorHAnsi"/>
                <w:sz w:val="24"/>
              </w:rPr>
              <w:t xml:space="preserve"> experience of caring for and managing a range of learning disabilities.  The purpose of this goal is to have a holistic experience of working with and managing individuals with various learning disabilities, to help me understand their needs better </w:t>
            </w:r>
          </w:p>
          <w:p w14:paraId="3B42B6E2" w14:textId="2EB161F3" w:rsidR="00D811CE" w:rsidRPr="00FD0721" w:rsidRDefault="00D811CE" w:rsidP="0095223A">
            <w:pPr>
              <w:pStyle w:val="TableParagraph"/>
              <w:rPr>
                <w:rFonts w:asciiTheme="minorHAnsi" w:hAnsiTheme="minorHAnsi" w:cstheme="minorHAnsi"/>
                <w:sz w:val="24"/>
                <w:szCs w:val="28"/>
              </w:rPr>
            </w:pPr>
          </w:p>
        </w:tc>
        <w:tc>
          <w:tcPr>
            <w:tcW w:w="3253" w:type="dxa"/>
          </w:tcPr>
          <w:p w14:paraId="03FC3E79" w14:textId="77777777" w:rsidR="0095223A" w:rsidRDefault="0095223A" w:rsidP="0095223A">
            <w:pPr>
              <w:pStyle w:val="TableParagraph"/>
              <w:rPr>
                <w:rFonts w:asciiTheme="minorHAnsi" w:hAnsiTheme="minorHAnsi" w:cstheme="minorHAnsi"/>
                <w:sz w:val="24"/>
                <w:szCs w:val="28"/>
              </w:rPr>
            </w:pPr>
          </w:p>
          <w:p w14:paraId="096EC17D" w14:textId="0DF0D3BF" w:rsidR="00650A91" w:rsidRPr="00FD0721" w:rsidRDefault="00650A91" w:rsidP="0095223A">
            <w:pPr>
              <w:pStyle w:val="TableParagraph"/>
              <w:rPr>
                <w:rFonts w:asciiTheme="minorHAnsi" w:hAnsiTheme="minorHAnsi" w:cstheme="minorHAnsi"/>
                <w:sz w:val="24"/>
                <w:szCs w:val="28"/>
              </w:rPr>
            </w:pPr>
            <w:r>
              <w:rPr>
                <w:rFonts w:asciiTheme="minorHAnsi" w:hAnsiTheme="minorHAnsi" w:cstheme="minorHAnsi"/>
                <w:sz w:val="24"/>
                <w:szCs w:val="28"/>
              </w:rPr>
              <w:t xml:space="preserve">Volunteering/working in a range of different settings handling people learning disabilities </w:t>
            </w:r>
          </w:p>
        </w:tc>
        <w:tc>
          <w:tcPr>
            <w:tcW w:w="1422" w:type="dxa"/>
          </w:tcPr>
          <w:p w14:paraId="177969EB" w14:textId="77777777" w:rsidR="005D6652" w:rsidRDefault="005D6652" w:rsidP="005D6652">
            <w:pPr>
              <w:pStyle w:val="TableParagraph"/>
              <w:rPr>
                <w:rFonts w:asciiTheme="minorHAnsi" w:hAnsiTheme="minorHAnsi" w:cstheme="minorHAnsi"/>
                <w:sz w:val="24"/>
                <w:szCs w:val="28"/>
              </w:rPr>
            </w:pPr>
          </w:p>
          <w:p w14:paraId="640177D4" w14:textId="1445FEA6" w:rsidR="0095223A" w:rsidRDefault="005D6652" w:rsidP="003A4B83">
            <w:pPr>
              <w:pStyle w:val="TableParagraph"/>
              <w:rPr>
                <w:rFonts w:asciiTheme="minorHAnsi" w:hAnsiTheme="minorHAnsi" w:cstheme="minorHAnsi"/>
                <w:sz w:val="24"/>
                <w:szCs w:val="28"/>
              </w:rPr>
            </w:pPr>
            <w:r>
              <w:rPr>
                <w:rFonts w:asciiTheme="minorHAnsi" w:hAnsiTheme="minorHAnsi" w:cstheme="minorHAnsi"/>
                <w:sz w:val="24"/>
                <w:szCs w:val="28"/>
              </w:rPr>
              <w:t>18-24 months</w:t>
            </w:r>
          </w:p>
          <w:p w14:paraId="79019387" w14:textId="1CC8F23B" w:rsidR="005D6652" w:rsidRPr="00FD0721" w:rsidRDefault="005D6652" w:rsidP="0095223A">
            <w:pPr>
              <w:pStyle w:val="TableParagraph"/>
              <w:rPr>
                <w:rFonts w:asciiTheme="minorHAnsi" w:hAnsiTheme="minorHAnsi" w:cstheme="minorHAnsi"/>
                <w:sz w:val="24"/>
                <w:szCs w:val="28"/>
              </w:rPr>
            </w:pPr>
          </w:p>
        </w:tc>
        <w:tc>
          <w:tcPr>
            <w:tcW w:w="3114" w:type="dxa"/>
          </w:tcPr>
          <w:p w14:paraId="17BB3138" w14:textId="77777777" w:rsidR="005B6457" w:rsidRDefault="005B6457" w:rsidP="005B6457">
            <w:pPr>
              <w:pStyle w:val="TableParagraph"/>
              <w:ind w:left="720"/>
              <w:rPr>
                <w:rFonts w:asciiTheme="minorHAnsi" w:hAnsiTheme="minorHAnsi" w:cstheme="minorHAnsi"/>
                <w:sz w:val="24"/>
                <w:szCs w:val="28"/>
              </w:rPr>
            </w:pPr>
          </w:p>
          <w:p w14:paraId="08BDCA5F" w14:textId="2FBD999F" w:rsidR="0095223A" w:rsidRDefault="00FB3CF3" w:rsidP="00FB3CF3">
            <w:pPr>
              <w:pStyle w:val="TableParagraph"/>
              <w:numPr>
                <w:ilvl w:val="0"/>
                <w:numId w:val="10"/>
              </w:numPr>
              <w:rPr>
                <w:rFonts w:asciiTheme="minorHAnsi" w:hAnsiTheme="minorHAnsi" w:cstheme="minorHAnsi"/>
                <w:sz w:val="24"/>
                <w:szCs w:val="28"/>
              </w:rPr>
            </w:pPr>
            <w:r>
              <w:rPr>
                <w:rFonts w:asciiTheme="minorHAnsi" w:hAnsiTheme="minorHAnsi" w:cstheme="minorHAnsi"/>
                <w:sz w:val="24"/>
                <w:szCs w:val="28"/>
              </w:rPr>
              <w:t xml:space="preserve">Identifying a variety of learning disabilities </w:t>
            </w:r>
            <w:r w:rsidR="00A670DB">
              <w:rPr>
                <w:rFonts w:asciiTheme="minorHAnsi" w:hAnsiTheme="minorHAnsi" w:cstheme="minorHAnsi"/>
                <w:sz w:val="24"/>
                <w:szCs w:val="28"/>
              </w:rPr>
              <w:t>encountered by people</w:t>
            </w:r>
          </w:p>
          <w:p w14:paraId="4C8587F2" w14:textId="6B42EEC7" w:rsidR="00A670DB" w:rsidRPr="00FD0721" w:rsidRDefault="00A33A99" w:rsidP="00FB3CF3">
            <w:pPr>
              <w:pStyle w:val="TableParagraph"/>
              <w:numPr>
                <w:ilvl w:val="0"/>
                <w:numId w:val="10"/>
              </w:numPr>
              <w:rPr>
                <w:rFonts w:asciiTheme="minorHAnsi" w:hAnsiTheme="minorHAnsi" w:cstheme="minorHAnsi"/>
                <w:sz w:val="24"/>
                <w:szCs w:val="28"/>
              </w:rPr>
            </w:pPr>
            <w:r>
              <w:rPr>
                <w:rFonts w:asciiTheme="minorHAnsi" w:hAnsiTheme="minorHAnsi" w:cstheme="minorHAnsi"/>
                <w:sz w:val="24"/>
                <w:szCs w:val="28"/>
              </w:rPr>
              <w:t>Understanding needs and concerns of people having different learning disabilities</w:t>
            </w:r>
          </w:p>
        </w:tc>
        <w:tc>
          <w:tcPr>
            <w:tcW w:w="3391" w:type="dxa"/>
          </w:tcPr>
          <w:p w14:paraId="11B751A3" w14:textId="77777777" w:rsidR="0095223A" w:rsidRDefault="0095223A" w:rsidP="0095223A">
            <w:pPr>
              <w:pStyle w:val="TableParagraph"/>
              <w:rPr>
                <w:rFonts w:asciiTheme="minorHAnsi" w:hAnsiTheme="minorHAnsi" w:cstheme="minorHAnsi"/>
                <w:sz w:val="24"/>
                <w:szCs w:val="28"/>
              </w:rPr>
            </w:pPr>
          </w:p>
          <w:p w14:paraId="39BD29F4" w14:textId="19162CAF" w:rsidR="00B26F99" w:rsidRPr="00FD0721" w:rsidRDefault="00B26F99" w:rsidP="0095223A">
            <w:pPr>
              <w:pStyle w:val="TableParagraph"/>
              <w:rPr>
                <w:rFonts w:asciiTheme="minorHAnsi" w:hAnsiTheme="minorHAnsi" w:cstheme="minorHAnsi"/>
                <w:sz w:val="24"/>
                <w:szCs w:val="28"/>
              </w:rPr>
            </w:pPr>
            <w:r>
              <w:rPr>
                <w:rFonts w:asciiTheme="minorHAnsi" w:hAnsiTheme="minorHAnsi" w:cstheme="minorHAnsi"/>
                <w:sz w:val="24"/>
                <w:szCs w:val="28"/>
              </w:rPr>
              <w:t xml:space="preserve">Volunteering/work experience </w:t>
            </w:r>
            <w:r w:rsidR="007D5410">
              <w:rPr>
                <w:rFonts w:asciiTheme="minorHAnsi" w:hAnsiTheme="minorHAnsi" w:cstheme="minorHAnsi"/>
                <w:sz w:val="24"/>
                <w:szCs w:val="28"/>
              </w:rPr>
              <w:t xml:space="preserve">and relevant duties fulfilled </w:t>
            </w:r>
            <w:r>
              <w:rPr>
                <w:rFonts w:asciiTheme="minorHAnsi" w:hAnsiTheme="minorHAnsi" w:cstheme="minorHAnsi"/>
                <w:sz w:val="24"/>
                <w:szCs w:val="28"/>
              </w:rPr>
              <w:t xml:space="preserve">in different settings </w:t>
            </w:r>
            <w:r w:rsidR="007D5410">
              <w:rPr>
                <w:rFonts w:asciiTheme="minorHAnsi" w:hAnsiTheme="minorHAnsi" w:cstheme="minorHAnsi"/>
                <w:sz w:val="24"/>
                <w:szCs w:val="28"/>
              </w:rPr>
              <w:t xml:space="preserve">with people having </w:t>
            </w:r>
            <w:r w:rsidR="00242C3D">
              <w:rPr>
                <w:rFonts w:asciiTheme="minorHAnsi" w:hAnsiTheme="minorHAnsi" w:cstheme="minorHAnsi"/>
                <w:sz w:val="24"/>
                <w:szCs w:val="28"/>
              </w:rPr>
              <w:t xml:space="preserve">a variety of </w:t>
            </w:r>
            <w:r w:rsidR="007D5410">
              <w:rPr>
                <w:rFonts w:asciiTheme="minorHAnsi" w:hAnsiTheme="minorHAnsi" w:cstheme="minorHAnsi"/>
                <w:sz w:val="24"/>
                <w:szCs w:val="28"/>
              </w:rPr>
              <w:t>learning disabilities</w:t>
            </w:r>
          </w:p>
        </w:tc>
      </w:tr>
      <w:tr w:rsidR="0095223A" w14:paraId="684E7A70" w14:textId="77777777" w:rsidTr="0095223A">
        <w:trPr>
          <w:trHeight w:val="294"/>
        </w:trPr>
        <w:tc>
          <w:tcPr>
            <w:tcW w:w="338" w:type="dxa"/>
          </w:tcPr>
          <w:p w14:paraId="63D5A7A8" w14:textId="77777777" w:rsidR="0095223A" w:rsidRDefault="0095223A" w:rsidP="0095223A">
            <w:pPr>
              <w:pStyle w:val="TableParagraph"/>
              <w:spacing w:line="275" w:lineRule="exact"/>
              <w:ind w:left="9"/>
              <w:jc w:val="center"/>
              <w:rPr>
                <w:sz w:val="24"/>
              </w:rPr>
            </w:pPr>
            <w:r>
              <w:rPr>
                <w:sz w:val="24"/>
              </w:rPr>
              <w:t>3</w:t>
            </w:r>
          </w:p>
        </w:tc>
        <w:tc>
          <w:tcPr>
            <w:tcW w:w="2948" w:type="dxa"/>
            <w:gridSpan w:val="2"/>
          </w:tcPr>
          <w:p w14:paraId="789850D2" w14:textId="77777777" w:rsidR="0095223A" w:rsidRDefault="008B5C77" w:rsidP="0095223A">
            <w:pPr>
              <w:pStyle w:val="TableParagraph"/>
              <w:rPr>
                <w:rFonts w:asciiTheme="minorHAnsi" w:hAnsiTheme="minorHAnsi" w:cstheme="minorHAnsi"/>
                <w:sz w:val="24"/>
              </w:rPr>
            </w:pPr>
            <w:r>
              <w:rPr>
                <w:rFonts w:asciiTheme="minorHAnsi" w:hAnsiTheme="minorHAnsi" w:cstheme="minorHAnsi"/>
                <w:sz w:val="24"/>
                <w:szCs w:val="28"/>
              </w:rPr>
              <w:t xml:space="preserve">Understanding and experiencing the various </w:t>
            </w:r>
            <w:r>
              <w:rPr>
                <w:rFonts w:asciiTheme="minorHAnsi" w:hAnsiTheme="minorHAnsi" w:cstheme="minorHAnsi"/>
                <w:sz w:val="24"/>
              </w:rPr>
              <w:t>roles and responsibilities associated with caring for people with learning disabilities; the purpose of this goal is to enable me</w:t>
            </w:r>
            <w:r w:rsidR="009F6DB0">
              <w:rPr>
                <w:rFonts w:asciiTheme="minorHAnsi" w:hAnsiTheme="minorHAnsi" w:cstheme="minorHAnsi"/>
                <w:sz w:val="24"/>
              </w:rPr>
              <w:t xml:space="preserve"> to</w:t>
            </w:r>
            <w:r>
              <w:rPr>
                <w:rFonts w:asciiTheme="minorHAnsi" w:hAnsiTheme="minorHAnsi" w:cstheme="minorHAnsi"/>
                <w:sz w:val="24"/>
              </w:rPr>
              <w:t xml:space="preserve"> have a good knowledge and understanding of the key roles required for holistic management of people with learning disabilities</w:t>
            </w:r>
            <w:r w:rsidR="009F6DB0">
              <w:rPr>
                <w:rFonts w:asciiTheme="minorHAnsi" w:hAnsiTheme="minorHAnsi" w:cstheme="minorHAnsi"/>
                <w:sz w:val="24"/>
              </w:rPr>
              <w:t>, to appropriately serve in my aspired career of the Learning Dis</w:t>
            </w:r>
            <w:r w:rsidR="002D520D">
              <w:rPr>
                <w:rFonts w:asciiTheme="minorHAnsi" w:hAnsiTheme="minorHAnsi" w:cstheme="minorHAnsi"/>
                <w:sz w:val="24"/>
              </w:rPr>
              <w:t>ability Manager</w:t>
            </w:r>
            <w:r>
              <w:rPr>
                <w:rFonts w:asciiTheme="minorHAnsi" w:hAnsiTheme="minorHAnsi" w:cstheme="minorHAnsi"/>
                <w:sz w:val="24"/>
              </w:rPr>
              <w:t xml:space="preserve"> </w:t>
            </w:r>
          </w:p>
          <w:p w14:paraId="168DD29E" w14:textId="1D58F413" w:rsidR="00730721" w:rsidRPr="00FD0721" w:rsidRDefault="00730721" w:rsidP="0095223A">
            <w:pPr>
              <w:pStyle w:val="TableParagraph"/>
              <w:rPr>
                <w:rFonts w:asciiTheme="minorHAnsi" w:hAnsiTheme="minorHAnsi" w:cstheme="minorHAnsi"/>
                <w:sz w:val="24"/>
                <w:szCs w:val="28"/>
              </w:rPr>
            </w:pPr>
          </w:p>
        </w:tc>
        <w:tc>
          <w:tcPr>
            <w:tcW w:w="3253" w:type="dxa"/>
          </w:tcPr>
          <w:p w14:paraId="74FD3C18" w14:textId="77777777" w:rsidR="0095223A" w:rsidRDefault="0095223A" w:rsidP="0095223A">
            <w:pPr>
              <w:pStyle w:val="TableParagraph"/>
              <w:rPr>
                <w:rFonts w:asciiTheme="minorHAnsi" w:hAnsiTheme="minorHAnsi" w:cstheme="minorHAnsi"/>
                <w:sz w:val="24"/>
                <w:szCs w:val="28"/>
              </w:rPr>
            </w:pPr>
          </w:p>
          <w:p w14:paraId="1132E5BB" w14:textId="77777777" w:rsidR="00CE450C" w:rsidRDefault="00CE450C" w:rsidP="0095223A">
            <w:pPr>
              <w:pStyle w:val="TableParagraph"/>
              <w:rPr>
                <w:rFonts w:asciiTheme="minorHAnsi" w:hAnsiTheme="minorHAnsi" w:cstheme="minorHAnsi"/>
                <w:sz w:val="24"/>
                <w:szCs w:val="28"/>
              </w:rPr>
            </w:pPr>
          </w:p>
          <w:p w14:paraId="59D5B12B" w14:textId="194FB59C" w:rsidR="000251CD" w:rsidRPr="00FD0721" w:rsidRDefault="009A48D8" w:rsidP="0095223A">
            <w:pPr>
              <w:pStyle w:val="TableParagraph"/>
              <w:rPr>
                <w:rFonts w:asciiTheme="minorHAnsi" w:hAnsiTheme="minorHAnsi" w:cstheme="minorHAnsi"/>
                <w:sz w:val="24"/>
                <w:szCs w:val="28"/>
              </w:rPr>
            </w:pPr>
            <w:r>
              <w:rPr>
                <w:rFonts w:asciiTheme="minorHAnsi" w:hAnsiTheme="minorHAnsi" w:cstheme="minorHAnsi"/>
                <w:sz w:val="24"/>
                <w:szCs w:val="28"/>
              </w:rPr>
              <w:t>Undertaking different roles (within my scope of skills and knowledge)</w:t>
            </w:r>
            <w:r w:rsidR="00653879">
              <w:rPr>
                <w:rFonts w:asciiTheme="minorHAnsi" w:hAnsiTheme="minorHAnsi" w:cstheme="minorHAnsi"/>
                <w:sz w:val="24"/>
                <w:szCs w:val="28"/>
              </w:rPr>
              <w:t xml:space="preserve"> that are</w:t>
            </w:r>
            <w:r>
              <w:rPr>
                <w:rFonts w:asciiTheme="minorHAnsi" w:hAnsiTheme="minorHAnsi" w:cstheme="minorHAnsi"/>
                <w:sz w:val="24"/>
                <w:szCs w:val="28"/>
              </w:rPr>
              <w:t xml:space="preserve"> involved in the process of caring </w:t>
            </w:r>
            <w:r w:rsidR="005A1A25">
              <w:rPr>
                <w:rFonts w:asciiTheme="minorHAnsi" w:hAnsiTheme="minorHAnsi" w:cstheme="minorHAnsi"/>
                <w:sz w:val="24"/>
              </w:rPr>
              <w:t>for people with learning disabilities</w:t>
            </w:r>
            <w:r w:rsidR="0068119B">
              <w:rPr>
                <w:rFonts w:asciiTheme="minorHAnsi" w:hAnsiTheme="minorHAnsi" w:cstheme="minorHAnsi"/>
                <w:sz w:val="24"/>
              </w:rPr>
              <w:t>, and knowing associated responsibilities</w:t>
            </w:r>
          </w:p>
        </w:tc>
        <w:tc>
          <w:tcPr>
            <w:tcW w:w="1422" w:type="dxa"/>
          </w:tcPr>
          <w:p w14:paraId="29B9DC3A" w14:textId="77777777" w:rsidR="0095223A" w:rsidRDefault="0095223A" w:rsidP="0095223A">
            <w:pPr>
              <w:pStyle w:val="TableParagraph"/>
              <w:rPr>
                <w:rFonts w:asciiTheme="minorHAnsi" w:hAnsiTheme="minorHAnsi" w:cstheme="minorHAnsi"/>
                <w:sz w:val="24"/>
                <w:szCs w:val="28"/>
              </w:rPr>
            </w:pPr>
          </w:p>
          <w:p w14:paraId="41B64761" w14:textId="77777777" w:rsidR="002336AC" w:rsidRDefault="002336AC" w:rsidP="0095223A">
            <w:pPr>
              <w:pStyle w:val="TableParagraph"/>
              <w:rPr>
                <w:rFonts w:asciiTheme="minorHAnsi" w:hAnsiTheme="minorHAnsi" w:cstheme="minorHAnsi"/>
                <w:sz w:val="24"/>
                <w:szCs w:val="28"/>
              </w:rPr>
            </w:pPr>
          </w:p>
          <w:p w14:paraId="274EF1AC" w14:textId="77777777" w:rsidR="002336AC" w:rsidRDefault="002336AC" w:rsidP="0095223A">
            <w:pPr>
              <w:pStyle w:val="TableParagraph"/>
              <w:rPr>
                <w:rFonts w:asciiTheme="minorHAnsi" w:hAnsiTheme="minorHAnsi" w:cstheme="minorHAnsi"/>
                <w:sz w:val="24"/>
                <w:szCs w:val="28"/>
              </w:rPr>
            </w:pPr>
          </w:p>
          <w:p w14:paraId="75FA9A2E" w14:textId="6BC4E8FA" w:rsidR="002336AC" w:rsidRPr="00FD0721" w:rsidRDefault="002336AC" w:rsidP="0095223A">
            <w:pPr>
              <w:pStyle w:val="TableParagraph"/>
              <w:rPr>
                <w:rFonts w:asciiTheme="minorHAnsi" w:hAnsiTheme="minorHAnsi" w:cstheme="minorHAnsi"/>
                <w:sz w:val="24"/>
                <w:szCs w:val="28"/>
              </w:rPr>
            </w:pPr>
            <w:r>
              <w:rPr>
                <w:rFonts w:asciiTheme="minorHAnsi" w:hAnsiTheme="minorHAnsi" w:cstheme="minorHAnsi"/>
                <w:sz w:val="24"/>
                <w:szCs w:val="28"/>
              </w:rPr>
              <w:t>18-24 months</w:t>
            </w:r>
          </w:p>
        </w:tc>
        <w:tc>
          <w:tcPr>
            <w:tcW w:w="3114" w:type="dxa"/>
          </w:tcPr>
          <w:p w14:paraId="76DE05AC" w14:textId="77777777" w:rsidR="0095223A" w:rsidRDefault="0095223A" w:rsidP="0095223A">
            <w:pPr>
              <w:pStyle w:val="TableParagraph"/>
              <w:rPr>
                <w:rFonts w:asciiTheme="minorHAnsi" w:hAnsiTheme="minorHAnsi" w:cstheme="minorHAnsi"/>
                <w:sz w:val="24"/>
                <w:szCs w:val="28"/>
              </w:rPr>
            </w:pPr>
          </w:p>
          <w:p w14:paraId="4758F540" w14:textId="3F01612C" w:rsidR="00B01F38" w:rsidRDefault="00B01F38" w:rsidP="008875C5">
            <w:pPr>
              <w:pStyle w:val="TableParagraph"/>
              <w:numPr>
                <w:ilvl w:val="0"/>
                <w:numId w:val="11"/>
              </w:numPr>
              <w:rPr>
                <w:rFonts w:asciiTheme="minorHAnsi" w:hAnsiTheme="minorHAnsi" w:cstheme="minorHAnsi"/>
                <w:sz w:val="24"/>
                <w:szCs w:val="28"/>
              </w:rPr>
            </w:pPr>
            <w:r>
              <w:rPr>
                <w:rFonts w:asciiTheme="minorHAnsi" w:hAnsiTheme="minorHAnsi" w:cstheme="minorHAnsi"/>
                <w:sz w:val="24"/>
                <w:szCs w:val="28"/>
              </w:rPr>
              <w:t xml:space="preserve">Awareness of the numerous roles </w:t>
            </w:r>
            <w:r w:rsidR="00DF341F">
              <w:rPr>
                <w:rFonts w:asciiTheme="minorHAnsi" w:hAnsiTheme="minorHAnsi" w:cstheme="minorHAnsi"/>
                <w:sz w:val="24"/>
                <w:szCs w:val="28"/>
              </w:rPr>
              <w:t>involved in caring for and handling people with different learning disabilities</w:t>
            </w:r>
          </w:p>
          <w:p w14:paraId="29F9D591" w14:textId="06B776E5" w:rsidR="008875C5" w:rsidRPr="00FD0721" w:rsidRDefault="00B01F38" w:rsidP="008875C5">
            <w:pPr>
              <w:pStyle w:val="TableParagraph"/>
              <w:numPr>
                <w:ilvl w:val="0"/>
                <w:numId w:val="11"/>
              </w:numPr>
              <w:rPr>
                <w:rFonts w:asciiTheme="minorHAnsi" w:hAnsiTheme="minorHAnsi" w:cstheme="minorHAnsi"/>
                <w:sz w:val="24"/>
                <w:szCs w:val="28"/>
              </w:rPr>
            </w:pPr>
            <w:r>
              <w:rPr>
                <w:rFonts w:asciiTheme="minorHAnsi" w:hAnsiTheme="minorHAnsi" w:cstheme="minorHAnsi"/>
                <w:sz w:val="24"/>
                <w:szCs w:val="28"/>
              </w:rPr>
              <w:t xml:space="preserve">Knowing the duties and responsibilities relevant to the different roles </w:t>
            </w:r>
          </w:p>
        </w:tc>
        <w:tc>
          <w:tcPr>
            <w:tcW w:w="3391" w:type="dxa"/>
          </w:tcPr>
          <w:p w14:paraId="7CE6B7F3" w14:textId="77777777" w:rsidR="0095223A" w:rsidRDefault="0095223A" w:rsidP="0095223A">
            <w:pPr>
              <w:pStyle w:val="TableParagraph"/>
              <w:rPr>
                <w:rFonts w:asciiTheme="minorHAnsi" w:hAnsiTheme="minorHAnsi" w:cstheme="minorHAnsi"/>
                <w:sz w:val="24"/>
                <w:szCs w:val="28"/>
              </w:rPr>
            </w:pPr>
          </w:p>
          <w:p w14:paraId="3DEA95A4" w14:textId="77777777" w:rsidR="00033AB8" w:rsidRDefault="00033AB8" w:rsidP="0095223A">
            <w:pPr>
              <w:pStyle w:val="TableParagraph"/>
              <w:rPr>
                <w:rFonts w:asciiTheme="minorHAnsi" w:hAnsiTheme="minorHAnsi" w:cstheme="minorHAnsi"/>
                <w:sz w:val="24"/>
                <w:szCs w:val="28"/>
              </w:rPr>
            </w:pPr>
          </w:p>
          <w:p w14:paraId="7FEA4562" w14:textId="77777777" w:rsidR="00033AB8" w:rsidRDefault="00033AB8" w:rsidP="0095223A">
            <w:pPr>
              <w:pStyle w:val="TableParagraph"/>
              <w:rPr>
                <w:rFonts w:asciiTheme="minorHAnsi" w:hAnsiTheme="minorHAnsi" w:cstheme="minorHAnsi"/>
                <w:sz w:val="24"/>
                <w:szCs w:val="28"/>
              </w:rPr>
            </w:pPr>
          </w:p>
          <w:p w14:paraId="7082E314" w14:textId="017B6C78" w:rsidR="00033AB8" w:rsidRPr="00FD0721" w:rsidRDefault="00033AB8" w:rsidP="0095223A">
            <w:pPr>
              <w:pStyle w:val="TableParagraph"/>
              <w:rPr>
                <w:rFonts w:asciiTheme="minorHAnsi" w:hAnsiTheme="minorHAnsi" w:cstheme="minorHAnsi"/>
                <w:sz w:val="24"/>
                <w:szCs w:val="28"/>
              </w:rPr>
            </w:pPr>
            <w:r>
              <w:rPr>
                <w:rFonts w:asciiTheme="minorHAnsi" w:hAnsiTheme="minorHAnsi" w:cstheme="minorHAnsi"/>
                <w:sz w:val="24"/>
                <w:szCs w:val="28"/>
              </w:rPr>
              <w:t>The</w:t>
            </w:r>
            <w:r w:rsidR="007B6A00">
              <w:rPr>
                <w:rFonts w:asciiTheme="minorHAnsi" w:hAnsiTheme="minorHAnsi" w:cstheme="minorHAnsi"/>
                <w:sz w:val="24"/>
                <w:szCs w:val="28"/>
              </w:rPr>
              <w:t xml:space="preserve"> list of</w:t>
            </w:r>
            <w:r>
              <w:rPr>
                <w:rFonts w:asciiTheme="minorHAnsi" w:hAnsiTheme="minorHAnsi" w:cstheme="minorHAnsi"/>
                <w:sz w:val="24"/>
                <w:szCs w:val="28"/>
              </w:rPr>
              <w:t xml:space="preserve"> various roles assumed in relation to caring for and handling people with different learning disabilities, and responsibilities fulfilled under the same </w:t>
            </w:r>
          </w:p>
        </w:tc>
      </w:tr>
      <w:tr w:rsidR="0095223A" w14:paraId="1D2DBA2D" w14:textId="77777777" w:rsidTr="0095223A">
        <w:trPr>
          <w:trHeight w:val="292"/>
        </w:trPr>
        <w:tc>
          <w:tcPr>
            <w:tcW w:w="338" w:type="dxa"/>
          </w:tcPr>
          <w:p w14:paraId="25BC046A" w14:textId="77777777" w:rsidR="0095223A" w:rsidRDefault="0095223A" w:rsidP="0095223A">
            <w:pPr>
              <w:pStyle w:val="TableParagraph"/>
              <w:spacing w:line="272" w:lineRule="exact"/>
              <w:ind w:left="9"/>
              <w:jc w:val="center"/>
              <w:rPr>
                <w:sz w:val="24"/>
              </w:rPr>
            </w:pPr>
            <w:r>
              <w:rPr>
                <w:sz w:val="24"/>
              </w:rPr>
              <w:t>4</w:t>
            </w:r>
          </w:p>
        </w:tc>
        <w:tc>
          <w:tcPr>
            <w:tcW w:w="2948" w:type="dxa"/>
            <w:gridSpan w:val="2"/>
          </w:tcPr>
          <w:p w14:paraId="638240C4" w14:textId="77777777" w:rsidR="0095223A" w:rsidRDefault="00B1058B" w:rsidP="0095223A">
            <w:pPr>
              <w:pStyle w:val="TableParagraph"/>
              <w:rPr>
                <w:rFonts w:asciiTheme="minorHAnsi" w:hAnsiTheme="minorHAnsi" w:cstheme="minorHAnsi"/>
                <w:sz w:val="24"/>
                <w:szCs w:val="28"/>
              </w:rPr>
            </w:pPr>
            <w:r>
              <w:rPr>
                <w:rFonts w:asciiTheme="minorHAnsi" w:hAnsiTheme="minorHAnsi" w:cstheme="minorHAnsi"/>
                <w:sz w:val="24"/>
                <w:szCs w:val="28"/>
              </w:rPr>
              <w:t xml:space="preserve">Learning to manage my time in the most effective ways; the purpose </w:t>
            </w:r>
            <w:r w:rsidR="00355FC6">
              <w:rPr>
                <w:rFonts w:asciiTheme="minorHAnsi" w:hAnsiTheme="minorHAnsi" w:cstheme="minorHAnsi"/>
                <w:sz w:val="24"/>
                <w:szCs w:val="28"/>
              </w:rPr>
              <w:t xml:space="preserve">of </w:t>
            </w:r>
            <w:r>
              <w:rPr>
                <w:rFonts w:asciiTheme="minorHAnsi" w:hAnsiTheme="minorHAnsi" w:cstheme="minorHAnsi"/>
                <w:sz w:val="24"/>
                <w:szCs w:val="28"/>
              </w:rPr>
              <w:t xml:space="preserve">this goal is to support me in effectively </w:t>
            </w:r>
            <w:r w:rsidR="00274F29">
              <w:rPr>
                <w:rFonts w:asciiTheme="minorHAnsi" w:hAnsiTheme="minorHAnsi" w:cstheme="minorHAnsi"/>
                <w:sz w:val="24"/>
                <w:szCs w:val="28"/>
              </w:rPr>
              <w:t xml:space="preserve">carrying on </w:t>
            </w:r>
            <w:r w:rsidR="003C5889">
              <w:rPr>
                <w:rFonts w:asciiTheme="minorHAnsi" w:hAnsiTheme="minorHAnsi" w:cstheme="minorHAnsi"/>
                <w:sz w:val="24"/>
                <w:szCs w:val="28"/>
              </w:rPr>
              <w:t xml:space="preserve">duties at home as well as work-related duties without disruption </w:t>
            </w:r>
            <w:r w:rsidR="009D369D">
              <w:rPr>
                <w:rFonts w:asciiTheme="minorHAnsi" w:hAnsiTheme="minorHAnsi" w:cstheme="minorHAnsi"/>
                <w:sz w:val="24"/>
                <w:szCs w:val="28"/>
              </w:rPr>
              <w:t xml:space="preserve">(and procrastination) </w:t>
            </w:r>
            <w:r w:rsidR="003C5889">
              <w:rPr>
                <w:rFonts w:asciiTheme="minorHAnsi" w:hAnsiTheme="minorHAnsi" w:cstheme="minorHAnsi"/>
                <w:sz w:val="24"/>
                <w:szCs w:val="28"/>
              </w:rPr>
              <w:t>to</w:t>
            </w:r>
            <w:r w:rsidR="009D369D">
              <w:rPr>
                <w:rFonts w:asciiTheme="minorHAnsi" w:hAnsiTheme="minorHAnsi" w:cstheme="minorHAnsi"/>
                <w:sz w:val="24"/>
                <w:szCs w:val="28"/>
              </w:rPr>
              <w:t>wards</w:t>
            </w:r>
            <w:r w:rsidR="003C5889">
              <w:rPr>
                <w:rFonts w:asciiTheme="minorHAnsi" w:hAnsiTheme="minorHAnsi" w:cstheme="minorHAnsi"/>
                <w:sz w:val="24"/>
                <w:szCs w:val="28"/>
              </w:rPr>
              <w:t xml:space="preserve"> achieving my career aspirations</w:t>
            </w:r>
          </w:p>
          <w:p w14:paraId="3902154C" w14:textId="066172EA" w:rsidR="00730721" w:rsidRPr="00FD0721" w:rsidRDefault="00730721" w:rsidP="0095223A">
            <w:pPr>
              <w:pStyle w:val="TableParagraph"/>
              <w:rPr>
                <w:rFonts w:asciiTheme="minorHAnsi" w:hAnsiTheme="minorHAnsi" w:cstheme="minorHAnsi"/>
                <w:sz w:val="24"/>
                <w:szCs w:val="28"/>
              </w:rPr>
            </w:pPr>
          </w:p>
        </w:tc>
        <w:tc>
          <w:tcPr>
            <w:tcW w:w="3253" w:type="dxa"/>
          </w:tcPr>
          <w:p w14:paraId="447A2808" w14:textId="77777777" w:rsidR="0095223A" w:rsidRDefault="0095223A" w:rsidP="0095223A">
            <w:pPr>
              <w:pStyle w:val="TableParagraph"/>
              <w:rPr>
                <w:rFonts w:asciiTheme="minorHAnsi" w:hAnsiTheme="minorHAnsi" w:cstheme="minorHAnsi"/>
                <w:sz w:val="24"/>
                <w:szCs w:val="28"/>
              </w:rPr>
            </w:pPr>
          </w:p>
          <w:p w14:paraId="4FCDDCF2" w14:textId="77777777" w:rsidR="00E67F98" w:rsidRDefault="00E67F98" w:rsidP="0095223A">
            <w:pPr>
              <w:pStyle w:val="TableParagraph"/>
              <w:rPr>
                <w:rFonts w:asciiTheme="minorHAnsi" w:hAnsiTheme="minorHAnsi" w:cstheme="minorHAnsi"/>
                <w:sz w:val="24"/>
                <w:szCs w:val="28"/>
              </w:rPr>
            </w:pPr>
          </w:p>
          <w:p w14:paraId="1FF7E6B1" w14:textId="7DEC4A13" w:rsidR="00E67F98" w:rsidRPr="00FD0721" w:rsidRDefault="00E67F98" w:rsidP="0095223A">
            <w:pPr>
              <w:pStyle w:val="TableParagraph"/>
              <w:rPr>
                <w:rFonts w:asciiTheme="minorHAnsi" w:hAnsiTheme="minorHAnsi" w:cstheme="minorHAnsi"/>
                <w:sz w:val="24"/>
                <w:szCs w:val="28"/>
              </w:rPr>
            </w:pPr>
            <w:r>
              <w:rPr>
                <w:rFonts w:asciiTheme="minorHAnsi" w:hAnsiTheme="minorHAnsi" w:cstheme="minorHAnsi"/>
                <w:sz w:val="24"/>
                <w:szCs w:val="28"/>
              </w:rPr>
              <w:t>Allocating achievable timeframes for completing duties and sticking to these, and getting help for managing duties at home when possible</w:t>
            </w:r>
          </w:p>
        </w:tc>
        <w:tc>
          <w:tcPr>
            <w:tcW w:w="1422" w:type="dxa"/>
          </w:tcPr>
          <w:p w14:paraId="0F549ADE" w14:textId="77777777" w:rsidR="0095223A" w:rsidRDefault="0095223A" w:rsidP="0095223A">
            <w:pPr>
              <w:pStyle w:val="TableParagraph"/>
              <w:rPr>
                <w:rFonts w:asciiTheme="minorHAnsi" w:hAnsiTheme="minorHAnsi" w:cstheme="minorHAnsi"/>
                <w:sz w:val="24"/>
                <w:szCs w:val="28"/>
              </w:rPr>
            </w:pPr>
          </w:p>
          <w:p w14:paraId="355CE0A6" w14:textId="77777777" w:rsidR="00CD298E" w:rsidRDefault="00CD298E" w:rsidP="0095223A">
            <w:pPr>
              <w:pStyle w:val="TableParagraph"/>
              <w:rPr>
                <w:rFonts w:asciiTheme="minorHAnsi" w:hAnsiTheme="minorHAnsi" w:cstheme="minorHAnsi"/>
                <w:sz w:val="24"/>
                <w:szCs w:val="28"/>
              </w:rPr>
            </w:pPr>
          </w:p>
          <w:p w14:paraId="25FA0E48" w14:textId="77777777" w:rsidR="00CD298E" w:rsidRDefault="00CD298E" w:rsidP="0095223A">
            <w:pPr>
              <w:pStyle w:val="TableParagraph"/>
              <w:rPr>
                <w:rFonts w:asciiTheme="minorHAnsi" w:hAnsiTheme="minorHAnsi" w:cstheme="minorHAnsi"/>
                <w:sz w:val="24"/>
                <w:szCs w:val="28"/>
              </w:rPr>
            </w:pPr>
          </w:p>
          <w:p w14:paraId="53F12575" w14:textId="77777777" w:rsidR="00CD298E" w:rsidRDefault="00CD298E" w:rsidP="0095223A">
            <w:pPr>
              <w:pStyle w:val="TableParagraph"/>
              <w:rPr>
                <w:rFonts w:asciiTheme="minorHAnsi" w:hAnsiTheme="minorHAnsi" w:cstheme="minorHAnsi"/>
                <w:sz w:val="24"/>
                <w:szCs w:val="28"/>
              </w:rPr>
            </w:pPr>
          </w:p>
          <w:p w14:paraId="0459E53A" w14:textId="7A4EA92B" w:rsidR="00CD298E" w:rsidRPr="00FD0721" w:rsidRDefault="00CD298E" w:rsidP="0095223A">
            <w:pPr>
              <w:pStyle w:val="TableParagraph"/>
              <w:rPr>
                <w:rFonts w:asciiTheme="minorHAnsi" w:hAnsiTheme="minorHAnsi" w:cstheme="minorHAnsi"/>
                <w:sz w:val="24"/>
                <w:szCs w:val="28"/>
              </w:rPr>
            </w:pPr>
            <w:r>
              <w:rPr>
                <w:rFonts w:asciiTheme="minorHAnsi" w:hAnsiTheme="minorHAnsi" w:cstheme="minorHAnsi"/>
                <w:sz w:val="24"/>
                <w:szCs w:val="28"/>
              </w:rPr>
              <w:t>12-18 months</w:t>
            </w:r>
          </w:p>
        </w:tc>
        <w:tc>
          <w:tcPr>
            <w:tcW w:w="3114" w:type="dxa"/>
          </w:tcPr>
          <w:p w14:paraId="49AE0B94" w14:textId="77777777" w:rsidR="00B7406F" w:rsidRDefault="00B7406F" w:rsidP="00B7406F">
            <w:pPr>
              <w:pStyle w:val="TableParagraph"/>
              <w:ind w:left="720"/>
              <w:rPr>
                <w:rFonts w:asciiTheme="minorHAnsi" w:hAnsiTheme="minorHAnsi" w:cstheme="minorHAnsi"/>
                <w:sz w:val="24"/>
                <w:szCs w:val="28"/>
              </w:rPr>
            </w:pPr>
          </w:p>
          <w:p w14:paraId="59619171" w14:textId="0F1592D1" w:rsidR="0095223A" w:rsidRDefault="00B7406F" w:rsidP="007B63E1">
            <w:pPr>
              <w:pStyle w:val="TableParagraph"/>
              <w:numPr>
                <w:ilvl w:val="0"/>
                <w:numId w:val="12"/>
              </w:numPr>
              <w:rPr>
                <w:rFonts w:asciiTheme="minorHAnsi" w:hAnsiTheme="minorHAnsi" w:cstheme="minorHAnsi"/>
                <w:sz w:val="24"/>
                <w:szCs w:val="28"/>
              </w:rPr>
            </w:pPr>
            <w:r>
              <w:rPr>
                <w:rFonts w:asciiTheme="minorHAnsi" w:hAnsiTheme="minorHAnsi" w:cstheme="minorHAnsi"/>
                <w:sz w:val="24"/>
                <w:szCs w:val="28"/>
              </w:rPr>
              <w:t>Sticking to allocated timeframes for tasks</w:t>
            </w:r>
          </w:p>
          <w:p w14:paraId="07BB9C25" w14:textId="4AABC238" w:rsidR="00B7406F" w:rsidRPr="00FD0721" w:rsidRDefault="004536A5" w:rsidP="007B63E1">
            <w:pPr>
              <w:pStyle w:val="TableParagraph"/>
              <w:numPr>
                <w:ilvl w:val="0"/>
                <w:numId w:val="12"/>
              </w:numPr>
              <w:rPr>
                <w:rFonts w:asciiTheme="minorHAnsi" w:hAnsiTheme="minorHAnsi" w:cstheme="minorHAnsi"/>
                <w:sz w:val="24"/>
                <w:szCs w:val="28"/>
              </w:rPr>
            </w:pPr>
            <w:r>
              <w:rPr>
                <w:rFonts w:asciiTheme="minorHAnsi" w:hAnsiTheme="minorHAnsi" w:cstheme="minorHAnsi"/>
                <w:sz w:val="24"/>
                <w:szCs w:val="28"/>
              </w:rPr>
              <w:t xml:space="preserve">Capable of effectively carrying out home and work-related duties, </w:t>
            </w:r>
            <w:r w:rsidR="00F63511">
              <w:rPr>
                <w:rFonts w:asciiTheme="minorHAnsi" w:hAnsiTheme="minorHAnsi" w:cstheme="minorHAnsi"/>
                <w:sz w:val="24"/>
                <w:szCs w:val="28"/>
              </w:rPr>
              <w:t xml:space="preserve">maintaining sound mental capability </w:t>
            </w:r>
          </w:p>
        </w:tc>
        <w:tc>
          <w:tcPr>
            <w:tcW w:w="3391" w:type="dxa"/>
          </w:tcPr>
          <w:p w14:paraId="46AA2E05" w14:textId="77777777" w:rsidR="0095223A" w:rsidRDefault="0095223A" w:rsidP="0095223A">
            <w:pPr>
              <w:pStyle w:val="TableParagraph"/>
              <w:rPr>
                <w:rFonts w:asciiTheme="minorHAnsi" w:hAnsiTheme="minorHAnsi" w:cstheme="minorHAnsi"/>
                <w:sz w:val="24"/>
                <w:szCs w:val="28"/>
              </w:rPr>
            </w:pPr>
          </w:p>
          <w:p w14:paraId="67B0D70F" w14:textId="77777777" w:rsidR="00F63511" w:rsidRDefault="00F63511" w:rsidP="0095223A">
            <w:pPr>
              <w:pStyle w:val="TableParagraph"/>
              <w:rPr>
                <w:rFonts w:asciiTheme="minorHAnsi" w:hAnsiTheme="minorHAnsi" w:cstheme="minorHAnsi"/>
                <w:sz w:val="24"/>
                <w:szCs w:val="28"/>
              </w:rPr>
            </w:pPr>
          </w:p>
          <w:p w14:paraId="4361E227" w14:textId="63887138" w:rsidR="00F63511" w:rsidRPr="00FD0721" w:rsidRDefault="00720820" w:rsidP="0095223A">
            <w:pPr>
              <w:pStyle w:val="TableParagraph"/>
              <w:rPr>
                <w:rFonts w:asciiTheme="minorHAnsi" w:hAnsiTheme="minorHAnsi" w:cstheme="minorHAnsi"/>
                <w:sz w:val="24"/>
                <w:szCs w:val="28"/>
              </w:rPr>
            </w:pPr>
            <w:r>
              <w:rPr>
                <w:rFonts w:asciiTheme="minorHAnsi" w:hAnsiTheme="minorHAnsi" w:cstheme="minorHAnsi"/>
                <w:sz w:val="24"/>
                <w:szCs w:val="28"/>
              </w:rPr>
              <w:t>Having effective time management skills</w:t>
            </w:r>
          </w:p>
        </w:tc>
      </w:tr>
      <w:tr w:rsidR="0095223A" w14:paraId="71B49B3D" w14:textId="77777777" w:rsidTr="0095223A">
        <w:trPr>
          <w:trHeight w:val="292"/>
        </w:trPr>
        <w:tc>
          <w:tcPr>
            <w:tcW w:w="338" w:type="dxa"/>
          </w:tcPr>
          <w:p w14:paraId="7E4C192D" w14:textId="77777777" w:rsidR="0095223A" w:rsidRDefault="0095223A" w:rsidP="0095223A">
            <w:pPr>
              <w:pStyle w:val="TableParagraph"/>
              <w:spacing w:line="272" w:lineRule="exact"/>
              <w:ind w:left="9"/>
              <w:jc w:val="center"/>
              <w:rPr>
                <w:sz w:val="24"/>
              </w:rPr>
            </w:pPr>
            <w:r>
              <w:rPr>
                <w:sz w:val="24"/>
              </w:rPr>
              <w:t>5</w:t>
            </w:r>
          </w:p>
        </w:tc>
        <w:tc>
          <w:tcPr>
            <w:tcW w:w="2948" w:type="dxa"/>
            <w:gridSpan w:val="2"/>
          </w:tcPr>
          <w:p w14:paraId="486EC277" w14:textId="0729FCE6" w:rsidR="00252292" w:rsidRPr="00FD0721" w:rsidRDefault="00693DC2" w:rsidP="0095223A">
            <w:pPr>
              <w:pStyle w:val="TableParagraph"/>
              <w:rPr>
                <w:rFonts w:asciiTheme="minorHAnsi" w:hAnsiTheme="minorHAnsi" w:cstheme="minorHAnsi"/>
                <w:sz w:val="24"/>
                <w:szCs w:val="28"/>
              </w:rPr>
            </w:pPr>
            <w:r>
              <w:rPr>
                <w:rFonts w:asciiTheme="minorHAnsi" w:hAnsiTheme="minorHAnsi" w:cstheme="minorHAnsi"/>
                <w:sz w:val="24"/>
                <w:szCs w:val="28"/>
              </w:rPr>
              <w:t>Being aware about relevant standards of care and legislation related to handling people with learning disabilities</w:t>
            </w:r>
            <w:r w:rsidR="00FF317E">
              <w:rPr>
                <w:rFonts w:asciiTheme="minorHAnsi" w:hAnsiTheme="minorHAnsi" w:cstheme="minorHAnsi"/>
                <w:sz w:val="24"/>
                <w:szCs w:val="28"/>
              </w:rPr>
              <w:t xml:space="preserve">, and practical </w:t>
            </w:r>
            <w:r w:rsidR="00000F00">
              <w:rPr>
                <w:rFonts w:asciiTheme="minorHAnsi" w:hAnsiTheme="minorHAnsi" w:cstheme="minorHAnsi"/>
                <w:sz w:val="24"/>
                <w:szCs w:val="28"/>
              </w:rPr>
              <w:t>implications</w:t>
            </w:r>
            <w:r w:rsidR="00FF317E">
              <w:rPr>
                <w:rFonts w:asciiTheme="minorHAnsi" w:hAnsiTheme="minorHAnsi" w:cstheme="minorHAnsi"/>
                <w:sz w:val="24"/>
                <w:szCs w:val="28"/>
              </w:rPr>
              <w:t xml:space="preserve"> of the same</w:t>
            </w:r>
            <w:r>
              <w:rPr>
                <w:rFonts w:asciiTheme="minorHAnsi" w:hAnsiTheme="minorHAnsi" w:cstheme="minorHAnsi"/>
                <w:sz w:val="24"/>
                <w:szCs w:val="28"/>
              </w:rPr>
              <w:t xml:space="preserve">.  </w:t>
            </w:r>
            <w:r w:rsidR="00FF317E">
              <w:rPr>
                <w:rFonts w:asciiTheme="minorHAnsi" w:hAnsiTheme="minorHAnsi" w:cstheme="minorHAnsi"/>
                <w:sz w:val="24"/>
                <w:szCs w:val="28"/>
              </w:rPr>
              <w:t xml:space="preserve">The purpose </w:t>
            </w:r>
            <w:r w:rsidR="008B0B5A">
              <w:rPr>
                <w:rFonts w:asciiTheme="minorHAnsi" w:hAnsiTheme="minorHAnsi" w:cstheme="minorHAnsi"/>
                <w:sz w:val="24"/>
                <w:szCs w:val="28"/>
              </w:rPr>
              <w:t>o</w:t>
            </w:r>
            <w:r w:rsidR="00FF317E">
              <w:rPr>
                <w:rFonts w:asciiTheme="minorHAnsi" w:hAnsiTheme="minorHAnsi" w:cstheme="minorHAnsi"/>
                <w:sz w:val="24"/>
                <w:szCs w:val="28"/>
              </w:rPr>
              <w:t xml:space="preserve">f this goal is </w:t>
            </w:r>
            <w:r w:rsidR="008B0B5A">
              <w:rPr>
                <w:rFonts w:asciiTheme="minorHAnsi" w:hAnsiTheme="minorHAnsi" w:cstheme="minorHAnsi"/>
                <w:sz w:val="24"/>
                <w:szCs w:val="28"/>
              </w:rPr>
              <w:t xml:space="preserve">for me </w:t>
            </w:r>
            <w:r w:rsidR="00FF317E">
              <w:rPr>
                <w:rFonts w:asciiTheme="minorHAnsi" w:hAnsiTheme="minorHAnsi" w:cstheme="minorHAnsi"/>
                <w:sz w:val="24"/>
                <w:szCs w:val="28"/>
              </w:rPr>
              <w:t xml:space="preserve">to </w:t>
            </w:r>
            <w:r w:rsidR="008B0B5A">
              <w:rPr>
                <w:rFonts w:asciiTheme="minorHAnsi" w:hAnsiTheme="minorHAnsi" w:cstheme="minorHAnsi"/>
                <w:sz w:val="24"/>
                <w:szCs w:val="28"/>
              </w:rPr>
              <w:t xml:space="preserve">have adequate insight on standards of care and legislative frameworks that guide caring for and managing </w:t>
            </w:r>
            <w:r w:rsidR="002A1FFF">
              <w:rPr>
                <w:rFonts w:asciiTheme="minorHAnsi" w:hAnsiTheme="minorHAnsi" w:cstheme="minorHAnsi"/>
                <w:sz w:val="24"/>
                <w:szCs w:val="28"/>
              </w:rPr>
              <w:t>such</w:t>
            </w:r>
            <w:r w:rsidR="008B0B5A">
              <w:rPr>
                <w:rFonts w:asciiTheme="minorHAnsi" w:hAnsiTheme="minorHAnsi" w:cstheme="minorHAnsi"/>
                <w:sz w:val="24"/>
                <w:szCs w:val="28"/>
              </w:rPr>
              <w:t xml:space="preserve"> </w:t>
            </w:r>
            <w:r w:rsidR="002A1FFF">
              <w:rPr>
                <w:rFonts w:asciiTheme="minorHAnsi" w:hAnsiTheme="minorHAnsi" w:cstheme="minorHAnsi"/>
                <w:sz w:val="24"/>
                <w:szCs w:val="28"/>
              </w:rPr>
              <w:t>individuals</w:t>
            </w:r>
          </w:p>
        </w:tc>
        <w:tc>
          <w:tcPr>
            <w:tcW w:w="3253" w:type="dxa"/>
          </w:tcPr>
          <w:p w14:paraId="1B6208BC" w14:textId="77777777" w:rsidR="0095223A" w:rsidRDefault="0095223A" w:rsidP="0095223A">
            <w:pPr>
              <w:pStyle w:val="TableParagraph"/>
              <w:rPr>
                <w:rFonts w:asciiTheme="minorHAnsi" w:hAnsiTheme="minorHAnsi" w:cstheme="minorHAnsi"/>
                <w:sz w:val="24"/>
                <w:szCs w:val="28"/>
              </w:rPr>
            </w:pPr>
          </w:p>
          <w:p w14:paraId="75126F10" w14:textId="77777777" w:rsidR="00265465" w:rsidRDefault="00265465" w:rsidP="0095223A">
            <w:pPr>
              <w:pStyle w:val="TableParagraph"/>
              <w:rPr>
                <w:rFonts w:asciiTheme="minorHAnsi" w:hAnsiTheme="minorHAnsi" w:cstheme="minorHAnsi"/>
                <w:sz w:val="24"/>
                <w:szCs w:val="28"/>
              </w:rPr>
            </w:pPr>
          </w:p>
          <w:p w14:paraId="5C273774" w14:textId="737840FF" w:rsidR="00C5255A" w:rsidRPr="00FD0721" w:rsidRDefault="008E436D" w:rsidP="0095223A">
            <w:pPr>
              <w:pStyle w:val="TableParagraph"/>
              <w:rPr>
                <w:rFonts w:asciiTheme="minorHAnsi" w:hAnsiTheme="minorHAnsi" w:cstheme="minorHAnsi"/>
                <w:sz w:val="24"/>
                <w:szCs w:val="28"/>
              </w:rPr>
            </w:pPr>
            <w:r>
              <w:rPr>
                <w:rFonts w:asciiTheme="minorHAnsi" w:hAnsiTheme="minorHAnsi" w:cstheme="minorHAnsi"/>
                <w:sz w:val="24"/>
                <w:szCs w:val="28"/>
              </w:rPr>
              <w:t>Undertaking wider reading and specialized courses on standards of care and legislation on handling people with learning disabilities</w:t>
            </w:r>
          </w:p>
        </w:tc>
        <w:tc>
          <w:tcPr>
            <w:tcW w:w="1422" w:type="dxa"/>
          </w:tcPr>
          <w:p w14:paraId="3C88D885" w14:textId="77777777" w:rsidR="0095223A" w:rsidRDefault="0095223A" w:rsidP="0095223A">
            <w:pPr>
              <w:pStyle w:val="TableParagraph"/>
              <w:rPr>
                <w:rFonts w:asciiTheme="minorHAnsi" w:hAnsiTheme="minorHAnsi" w:cstheme="minorHAnsi"/>
                <w:sz w:val="24"/>
                <w:szCs w:val="28"/>
              </w:rPr>
            </w:pPr>
          </w:p>
          <w:p w14:paraId="09D758BE" w14:textId="77777777" w:rsidR="00A62D51" w:rsidRDefault="00A62D51" w:rsidP="0095223A">
            <w:pPr>
              <w:pStyle w:val="TableParagraph"/>
              <w:rPr>
                <w:rFonts w:asciiTheme="minorHAnsi" w:hAnsiTheme="minorHAnsi" w:cstheme="minorHAnsi"/>
                <w:sz w:val="24"/>
                <w:szCs w:val="28"/>
              </w:rPr>
            </w:pPr>
          </w:p>
          <w:p w14:paraId="741C0EFF" w14:textId="77777777" w:rsidR="00A62D51" w:rsidRDefault="00A62D51" w:rsidP="0095223A">
            <w:pPr>
              <w:pStyle w:val="TableParagraph"/>
              <w:rPr>
                <w:rFonts w:asciiTheme="minorHAnsi" w:hAnsiTheme="minorHAnsi" w:cstheme="minorHAnsi"/>
                <w:sz w:val="24"/>
                <w:szCs w:val="28"/>
              </w:rPr>
            </w:pPr>
          </w:p>
          <w:p w14:paraId="67875061" w14:textId="2A91E8C8" w:rsidR="00A62D51" w:rsidRPr="00FD0721" w:rsidRDefault="00A62D51" w:rsidP="0095223A">
            <w:pPr>
              <w:pStyle w:val="TableParagraph"/>
              <w:rPr>
                <w:rFonts w:asciiTheme="minorHAnsi" w:hAnsiTheme="minorHAnsi" w:cstheme="minorHAnsi"/>
                <w:sz w:val="24"/>
                <w:szCs w:val="28"/>
              </w:rPr>
            </w:pPr>
            <w:r>
              <w:rPr>
                <w:rFonts w:asciiTheme="minorHAnsi" w:hAnsiTheme="minorHAnsi" w:cstheme="minorHAnsi"/>
                <w:sz w:val="24"/>
                <w:szCs w:val="28"/>
              </w:rPr>
              <w:t>6-12 months</w:t>
            </w:r>
          </w:p>
        </w:tc>
        <w:tc>
          <w:tcPr>
            <w:tcW w:w="3114" w:type="dxa"/>
          </w:tcPr>
          <w:p w14:paraId="5015B62C" w14:textId="77777777" w:rsidR="0095223A" w:rsidRDefault="0095223A" w:rsidP="0095223A">
            <w:pPr>
              <w:pStyle w:val="TableParagraph"/>
              <w:rPr>
                <w:rFonts w:asciiTheme="minorHAnsi" w:hAnsiTheme="minorHAnsi" w:cstheme="minorHAnsi"/>
                <w:sz w:val="24"/>
                <w:szCs w:val="28"/>
              </w:rPr>
            </w:pPr>
          </w:p>
          <w:p w14:paraId="5B150396" w14:textId="77777777" w:rsidR="0057473F" w:rsidRDefault="0057473F" w:rsidP="0057473F">
            <w:pPr>
              <w:pStyle w:val="TableParagraph"/>
              <w:numPr>
                <w:ilvl w:val="0"/>
                <w:numId w:val="13"/>
              </w:numPr>
              <w:rPr>
                <w:rFonts w:asciiTheme="minorHAnsi" w:hAnsiTheme="minorHAnsi" w:cstheme="minorHAnsi"/>
                <w:sz w:val="24"/>
                <w:szCs w:val="28"/>
              </w:rPr>
            </w:pPr>
            <w:r>
              <w:rPr>
                <w:rFonts w:asciiTheme="minorHAnsi" w:hAnsiTheme="minorHAnsi" w:cstheme="minorHAnsi"/>
                <w:sz w:val="24"/>
                <w:szCs w:val="28"/>
              </w:rPr>
              <w:t>Knowledge and understanding of legislation and care standards guiding care and handling of people with learning disabilities</w:t>
            </w:r>
          </w:p>
          <w:p w14:paraId="4D238103" w14:textId="02020497" w:rsidR="0057473F" w:rsidRPr="00FD0721" w:rsidRDefault="003C5823" w:rsidP="0057473F">
            <w:pPr>
              <w:pStyle w:val="TableParagraph"/>
              <w:numPr>
                <w:ilvl w:val="0"/>
                <w:numId w:val="13"/>
              </w:numPr>
              <w:rPr>
                <w:rFonts w:asciiTheme="minorHAnsi" w:hAnsiTheme="minorHAnsi" w:cstheme="minorHAnsi"/>
                <w:sz w:val="24"/>
                <w:szCs w:val="28"/>
              </w:rPr>
            </w:pPr>
            <w:r>
              <w:rPr>
                <w:rFonts w:asciiTheme="minorHAnsi" w:hAnsiTheme="minorHAnsi" w:cstheme="minorHAnsi"/>
                <w:sz w:val="24"/>
                <w:szCs w:val="28"/>
              </w:rPr>
              <w:t>Knowledge of practical implications of relevant care standards, legislation</w:t>
            </w:r>
            <w:r w:rsidR="00135413">
              <w:rPr>
                <w:rFonts w:asciiTheme="minorHAnsi" w:hAnsiTheme="minorHAnsi" w:cstheme="minorHAnsi"/>
                <w:sz w:val="24"/>
                <w:szCs w:val="28"/>
              </w:rPr>
              <w:t xml:space="preserve"> </w:t>
            </w:r>
            <w:r w:rsidR="00A31828">
              <w:rPr>
                <w:rFonts w:asciiTheme="minorHAnsi" w:hAnsiTheme="minorHAnsi" w:cstheme="minorHAnsi"/>
                <w:sz w:val="24"/>
                <w:szCs w:val="28"/>
              </w:rPr>
              <w:t xml:space="preserve">for </w:t>
            </w:r>
            <w:r w:rsidR="00135413">
              <w:rPr>
                <w:rFonts w:asciiTheme="minorHAnsi" w:hAnsiTheme="minorHAnsi" w:cstheme="minorHAnsi"/>
                <w:sz w:val="24"/>
                <w:szCs w:val="28"/>
              </w:rPr>
              <w:t xml:space="preserve">a </w:t>
            </w:r>
            <w:r w:rsidR="00972E9D">
              <w:rPr>
                <w:rFonts w:asciiTheme="minorHAnsi" w:hAnsiTheme="minorHAnsi" w:cstheme="minorHAnsi"/>
                <w:sz w:val="24"/>
                <w:szCs w:val="28"/>
              </w:rPr>
              <w:t xml:space="preserve">learning disability </w:t>
            </w:r>
            <w:r w:rsidR="00135413">
              <w:rPr>
                <w:rFonts w:asciiTheme="minorHAnsi" w:hAnsiTheme="minorHAnsi" w:cstheme="minorHAnsi"/>
                <w:sz w:val="24"/>
                <w:szCs w:val="28"/>
              </w:rPr>
              <w:t>facility</w:t>
            </w:r>
          </w:p>
        </w:tc>
        <w:tc>
          <w:tcPr>
            <w:tcW w:w="3391" w:type="dxa"/>
          </w:tcPr>
          <w:p w14:paraId="0C71829A" w14:textId="77777777" w:rsidR="0095223A" w:rsidRDefault="0095223A" w:rsidP="0095223A">
            <w:pPr>
              <w:pStyle w:val="TableParagraph"/>
              <w:rPr>
                <w:rFonts w:asciiTheme="minorHAnsi" w:hAnsiTheme="minorHAnsi" w:cstheme="minorHAnsi"/>
                <w:sz w:val="24"/>
                <w:szCs w:val="28"/>
              </w:rPr>
            </w:pPr>
          </w:p>
          <w:p w14:paraId="594BE08C" w14:textId="77777777" w:rsidR="00CE2B0D" w:rsidRDefault="00CE2B0D" w:rsidP="0095223A">
            <w:pPr>
              <w:pStyle w:val="TableParagraph"/>
              <w:rPr>
                <w:rFonts w:asciiTheme="minorHAnsi" w:hAnsiTheme="minorHAnsi" w:cstheme="minorHAnsi"/>
                <w:sz w:val="24"/>
                <w:szCs w:val="28"/>
              </w:rPr>
            </w:pPr>
          </w:p>
          <w:p w14:paraId="5D5B896D" w14:textId="77777777" w:rsidR="00CE2B0D" w:rsidRDefault="00CE2B0D" w:rsidP="0095223A">
            <w:pPr>
              <w:pStyle w:val="TableParagraph"/>
              <w:rPr>
                <w:rFonts w:asciiTheme="minorHAnsi" w:hAnsiTheme="minorHAnsi" w:cstheme="minorHAnsi"/>
                <w:sz w:val="24"/>
                <w:szCs w:val="28"/>
              </w:rPr>
            </w:pPr>
          </w:p>
          <w:p w14:paraId="66193FE1" w14:textId="00179277" w:rsidR="00565BA8" w:rsidRPr="00FD0721" w:rsidRDefault="00843399" w:rsidP="0095223A">
            <w:pPr>
              <w:pStyle w:val="TableParagraph"/>
              <w:rPr>
                <w:rFonts w:asciiTheme="minorHAnsi" w:hAnsiTheme="minorHAnsi" w:cstheme="minorHAnsi"/>
                <w:sz w:val="24"/>
                <w:szCs w:val="28"/>
              </w:rPr>
            </w:pPr>
            <w:r>
              <w:rPr>
                <w:rFonts w:asciiTheme="minorHAnsi" w:hAnsiTheme="minorHAnsi" w:cstheme="minorHAnsi"/>
                <w:sz w:val="24"/>
                <w:szCs w:val="28"/>
              </w:rPr>
              <w:t>Details of specialized courses undertak</w:t>
            </w:r>
            <w:r w:rsidR="00DE171D">
              <w:rPr>
                <w:rFonts w:asciiTheme="minorHAnsi" w:hAnsiTheme="minorHAnsi" w:cstheme="minorHAnsi"/>
                <w:sz w:val="24"/>
                <w:szCs w:val="28"/>
              </w:rPr>
              <w:t>en</w:t>
            </w:r>
            <w:r>
              <w:rPr>
                <w:rFonts w:asciiTheme="minorHAnsi" w:hAnsiTheme="minorHAnsi" w:cstheme="minorHAnsi"/>
                <w:sz w:val="24"/>
                <w:szCs w:val="28"/>
              </w:rPr>
              <w:t xml:space="preserve"> in relation to standards of care and legislation</w:t>
            </w:r>
            <w:r w:rsidR="00BA6A64">
              <w:rPr>
                <w:rFonts w:asciiTheme="minorHAnsi" w:hAnsiTheme="minorHAnsi" w:cstheme="minorHAnsi"/>
                <w:sz w:val="24"/>
                <w:szCs w:val="28"/>
              </w:rPr>
              <w:t xml:space="preserve"> that govern care and handling of people with learning disabilities </w:t>
            </w:r>
            <w:r>
              <w:rPr>
                <w:rFonts w:asciiTheme="minorHAnsi" w:hAnsiTheme="minorHAnsi" w:cstheme="minorHAnsi"/>
                <w:sz w:val="24"/>
                <w:szCs w:val="28"/>
              </w:rPr>
              <w:t xml:space="preserve"> </w:t>
            </w:r>
          </w:p>
        </w:tc>
      </w:tr>
    </w:tbl>
    <w:p w14:paraId="7D249C69" w14:textId="77777777" w:rsidR="00A97D89" w:rsidRDefault="00A97D89" w:rsidP="0095223A">
      <w:pPr>
        <w:rPr>
          <w:b/>
          <w:bCs/>
          <w:sz w:val="36"/>
          <w:szCs w:val="36"/>
          <w:lang w:val="en-US"/>
        </w:rPr>
        <w:sectPr w:rsidR="00A97D89" w:rsidSect="0095223A">
          <w:pgSz w:w="15840" w:h="12240" w:orient="landscape"/>
          <w:pgMar w:top="1440" w:right="1440" w:bottom="1440" w:left="1440" w:header="720" w:footer="720" w:gutter="0"/>
          <w:cols w:space="720"/>
          <w:docGrid w:linePitch="360"/>
        </w:sectPr>
      </w:pPr>
    </w:p>
    <w:p w14:paraId="032FDB12" w14:textId="4F7AF9CE" w:rsidR="0095223A" w:rsidRDefault="00A97D89" w:rsidP="00A97D89">
      <w:pPr>
        <w:pStyle w:val="Heading1"/>
        <w:rPr>
          <w:lang w:val="en-US"/>
        </w:rPr>
      </w:pPr>
      <w:bookmarkStart w:id="1" w:name="_Toc68800326"/>
      <w:r>
        <w:rPr>
          <w:lang w:val="en-US"/>
        </w:rPr>
        <w:t>Task 2</w:t>
      </w:r>
      <w:r w:rsidR="000154CB">
        <w:rPr>
          <w:lang w:val="en-US"/>
        </w:rPr>
        <w:t>: Reflective analysis of learning and development on ‘Roles and Responsibilities’ activity</w:t>
      </w:r>
      <w:bookmarkEnd w:id="1"/>
    </w:p>
    <w:p w14:paraId="6BBB7300" w14:textId="795A81C5" w:rsidR="000154CB" w:rsidRDefault="00A3002F" w:rsidP="00A3002F">
      <w:pPr>
        <w:spacing w:line="360" w:lineRule="auto"/>
        <w:rPr>
          <w:sz w:val="24"/>
          <w:szCs w:val="24"/>
          <w:lang w:val="en-US"/>
        </w:rPr>
      </w:pPr>
      <w:r>
        <w:rPr>
          <w:sz w:val="24"/>
          <w:szCs w:val="24"/>
          <w:lang w:val="en-US"/>
        </w:rPr>
        <w:t>This section involves a critical reflective analysis of learning and development on the basis of the ‘’role and responsibilities’’ activity undertaken in the classroom.</w:t>
      </w:r>
      <w:r w:rsidR="00A5152E">
        <w:rPr>
          <w:sz w:val="24"/>
          <w:szCs w:val="24"/>
          <w:lang w:val="en-US"/>
        </w:rPr>
        <w:t xml:space="preserve">  Considering my career ambitions outlined in the PDP above, this activity was one that had the most significant learning experience.   The reflective model of Gibbs’ Reflective Model is used in this reflection</w:t>
      </w:r>
      <w:r w:rsidR="00751004">
        <w:rPr>
          <w:sz w:val="24"/>
          <w:szCs w:val="24"/>
          <w:lang w:val="en-US"/>
        </w:rPr>
        <w:t>, which is a model developed to provide structure towards learning f</w:t>
      </w:r>
      <w:r w:rsidR="00211293">
        <w:rPr>
          <w:sz w:val="24"/>
          <w:szCs w:val="24"/>
          <w:lang w:val="en-US"/>
        </w:rPr>
        <w:t>ro</w:t>
      </w:r>
      <w:r w:rsidR="00751004">
        <w:rPr>
          <w:sz w:val="24"/>
          <w:szCs w:val="24"/>
          <w:lang w:val="en-US"/>
        </w:rPr>
        <w:t>m experience (</w:t>
      </w:r>
      <w:proofErr w:type="spellStart"/>
      <w:r w:rsidR="00087E38">
        <w:rPr>
          <w:sz w:val="24"/>
          <w:szCs w:val="24"/>
          <w:lang w:val="en-US"/>
        </w:rPr>
        <w:t>Bassot</w:t>
      </w:r>
      <w:proofErr w:type="spellEnd"/>
      <w:r w:rsidR="00087E38">
        <w:rPr>
          <w:sz w:val="24"/>
          <w:szCs w:val="24"/>
          <w:lang w:val="en-US"/>
        </w:rPr>
        <w:t>, 2016</w:t>
      </w:r>
      <w:r w:rsidR="00751004">
        <w:rPr>
          <w:sz w:val="24"/>
          <w:szCs w:val="24"/>
          <w:lang w:val="en-US"/>
        </w:rPr>
        <w:t>).  While offering a framework to explore experiences,</w:t>
      </w:r>
      <w:r w:rsidR="00211293">
        <w:rPr>
          <w:sz w:val="24"/>
          <w:szCs w:val="24"/>
          <w:lang w:val="en-US"/>
        </w:rPr>
        <w:t xml:space="preserve"> </w:t>
      </w:r>
      <w:r w:rsidR="00AF0B66">
        <w:rPr>
          <w:sz w:val="24"/>
          <w:szCs w:val="24"/>
          <w:lang w:val="en-US"/>
        </w:rPr>
        <w:t xml:space="preserve">it facilitates learning and planning from events that either did not go well, or that which went well.  Comprising six stages as illustrated below, my reflection of learning and development on the basis of the ‘’role and responsibilities’’ activity will be </w:t>
      </w:r>
      <w:proofErr w:type="spellStart"/>
      <w:r w:rsidR="00AF0B66">
        <w:rPr>
          <w:sz w:val="24"/>
          <w:szCs w:val="24"/>
          <w:lang w:val="en-US"/>
        </w:rPr>
        <w:t>analysed</w:t>
      </w:r>
      <w:proofErr w:type="spellEnd"/>
      <w:r w:rsidR="00AF0B66">
        <w:rPr>
          <w:sz w:val="24"/>
          <w:szCs w:val="24"/>
          <w:lang w:val="en-US"/>
        </w:rPr>
        <w:t xml:space="preserve"> using each of these six stages of Gibbs’ cycle in the sections that follow. </w:t>
      </w:r>
    </w:p>
    <w:p w14:paraId="2031488C" w14:textId="0F049DAD" w:rsidR="009B45DD" w:rsidRDefault="009B45DD" w:rsidP="00A3002F">
      <w:pPr>
        <w:spacing w:line="360" w:lineRule="auto"/>
        <w:rPr>
          <w:sz w:val="24"/>
          <w:szCs w:val="24"/>
          <w:lang w:val="en-US"/>
        </w:rPr>
      </w:pPr>
      <w:r>
        <w:rPr>
          <w:noProof/>
        </w:rPr>
        <w:drawing>
          <wp:inline distT="0" distB="0" distL="0" distR="0" wp14:anchorId="744103E4" wp14:editId="7EEAC140">
            <wp:extent cx="3543300" cy="3262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0673" t="21352" r="1282" b="17903"/>
                    <a:stretch/>
                  </pic:blipFill>
                  <pic:spPr bwMode="auto">
                    <a:xfrm>
                      <a:off x="0" y="0"/>
                      <a:ext cx="3560871" cy="3278262"/>
                    </a:xfrm>
                    <a:prstGeom prst="rect">
                      <a:avLst/>
                    </a:prstGeom>
                    <a:ln>
                      <a:noFill/>
                    </a:ln>
                    <a:extLst>
                      <a:ext uri="{53640926-AAD7-44D8-BBD7-CCE9431645EC}">
                        <a14:shadowObscured xmlns:a14="http://schemas.microsoft.com/office/drawing/2010/main"/>
                      </a:ext>
                    </a:extLst>
                  </pic:spPr>
                </pic:pic>
              </a:graphicData>
            </a:graphic>
          </wp:inline>
        </w:drawing>
      </w:r>
    </w:p>
    <w:p w14:paraId="3F21BF34" w14:textId="074191C0" w:rsidR="009B45DD" w:rsidRDefault="009B45DD" w:rsidP="009B45DD">
      <w:pPr>
        <w:spacing w:line="240" w:lineRule="auto"/>
        <w:rPr>
          <w:sz w:val="24"/>
          <w:szCs w:val="24"/>
          <w:lang w:val="en-US"/>
        </w:rPr>
      </w:pPr>
      <w:r>
        <w:rPr>
          <w:sz w:val="24"/>
          <w:szCs w:val="24"/>
          <w:lang w:val="en-US"/>
        </w:rPr>
        <w:t>Figure 1: Gibbs’ reflective cycle</w:t>
      </w:r>
    </w:p>
    <w:p w14:paraId="7981368F" w14:textId="3DB2990E" w:rsidR="009B45DD" w:rsidRPr="00751004" w:rsidRDefault="009B45DD" w:rsidP="009B45DD">
      <w:pPr>
        <w:spacing w:line="240" w:lineRule="auto"/>
        <w:rPr>
          <w:sz w:val="24"/>
          <w:szCs w:val="24"/>
          <w:lang w:val="en-US"/>
        </w:rPr>
      </w:pPr>
      <w:r>
        <w:rPr>
          <w:sz w:val="24"/>
          <w:szCs w:val="24"/>
          <w:lang w:val="en-US"/>
        </w:rPr>
        <w:t xml:space="preserve">Source: Grant, </w:t>
      </w:r>
      <w:proofErr w:type="spellStart"/>
      <w:r>
        <w:rPr>
          <w:sz w:val="24"/>
          <w:szCs w:val="24"/>
          <w:lang w:val="en-US"/>
        </w:rPr>
        <w:t>McKimm</w:t>
      </w:r>
      <w:proofErr w:type="spellEnd"/>
      <w:r>
        <w:rPr>
          <w:sz w:val="24"/>
          <w:szCs w:val="24"/>
          <w:lang w:val="en-US"/>
        </w:rPr>
        <w:t xml:space="preserve"> and Murphy (2017)</w:t>
      </w:r>
    </w:p>
    <w:p w14:paraId="1D5DFF1B" w14:textId="5DD0B436" w:rsidR="00A5152E" w:rsidRDefault="007C071F" w:rsidP="00E95ECE">
      <w:pPr>
        <w:pStyle w:val="Heading2"/>
        <w:spacing w:line="360" w:lineRule="auto"/>
        <w:rPr>
          <w:lang w:val="en-US"/>
        </w:rPr>
      </w:pPr>
      <w:bookmarkStart w:id="2" w:name="_Toc68800327"/>
      <w:r>
        <w:rPr>
          <w:lang w:val="en-US"/>
        </w:rPr>
        <w:t>2.1 Description</w:t>
      </w:r>
      <w:bookmarkEnd w:id="2"/>
    </w:p>
    <w:p w14:paraId="42B9E063" w14:textId="6627F177" w:rsidR="0070202E" w:rsidRDefault="00416FB6" w:rsidP="00E95ECE">
      <w:pPr>
        <w:spacing w:line="360" w:lineRule="auto"/>
        <w:rPr>
          <w:sz w:val="24"/>
          <w:szCs w:val="24"/>
          <w:lang w:val="en-US"/>
        </w:rPr>
      </w:pPr>
      <w:r>
        <w:rPr>
          <w:sz w:val="24"/>
          <w:szCs w:val="24"/>
          <w:lang w:val="en-US"/>
        </w:rPr>
        <w:t xml:space="preserve">In this first stage, </w:t>
      </w:r>
      <w:r w:rsidR="0063531B">
        <w:rPr>
          <w:sz w:val="24"/>
          <w:szCs w:val="24"/>
          <w:lang w:val="en-US"/>
        </w:rPr>
        <w:t>the experience is described in detail; the key areas of concern in this stage are in relation to what happened, what other people and myself did, the outcomes of the situation, etc. (</w:t>
      </w:r>
      <w:proofErr w:type="spellStart"/>
      <w:r w:rsidR="001424E9">
        <w:rPr>
          <w:sz w:val="24"/>
          <w:szCs w:val="24"/>
          <w:lang w:val="en-US"/>
        </w:rPr>
        <w:t>Howaston</w:t>
      </w:r>
      <w:proofErr w:type="spellEnd"/>
      <w:r w:rsidR="001424E9">
        <w:rPr>
          <w:sz w:val="24"/>
          <w:szCs w:val="24"/>
          <w:lang w:val="en-US"/>
        </w:rPr>
        <w:t>-Jones, 2016</w:t>
      </w:r>
      <w:r w:rsidR="0063531B">
        <w:rPr>
          <w:sz w:val="24"/>
          <w:szCs w:val="24"/>
          <w:lang w:val="en-US"/>
        </w:rPr>
        <w:t>).</w:t>
      </w:r>
      <w:r w:rsidR="00BC5D23">
        <w:rPr>
          <w:sz w:val="24"/>
          <w:szCs w:val="24"/>
          <w:lang w:val="en-US"/>
        </w:rPr>
        <w:t xml:space="preserve">  </w:t>
      </w:r>
      <w:r w:rsidR="00697F91">
        <w:rPr>
          <w:sz w:val="24"/>
          <w:szCs w:val="24"/>
          <w:lang w:val="en-US"/>
        </w:rPr>
        <w:t xml:space="preserve">The </w:t>
      </w:r>
      <w:r w:rsidR="00B368B3">
        <w:rPr>
          <w:sz w:val="24"/>
          <w:szCs w:val="24"/>
          <w:lang w:val="en-US"/>
        </w:rPr>
        <w:t>‘</w:t>
      </w:r>
      <w:r w:rsidR="00697F91">
        <w:rPr>
          <w:sz w:val="24"/>
          <w:szCs w:val="24"/>
          <w:lang w:val="en-US"/>
        </w:rPr>
        <w:t>roles and responsibilities</w:t>
      </w:r>
      <w:r w:rsidR="00B368B3">
        <w:rPr>
          <w:sz w:val="24"/>
          <w:szCs w:val="24"/>
          <w:lang w:val="en-US"/>
        </w:rPr>
        <w:t>’</w:t>
      </w:r>
      <w:r w:rsidR="00697F91">
        <w:rPr>
          <w:sz w:val="24"/>
          <w:szCs w:val="24"/>
          <w:lang w:val="en-US"/>
        </w:rPr>
        <w:t xml:space="preserve"> activities carried out in the classroom as part of my learning in the course of study </w:t>
      </w:r>
      <w:r w:rsidR="0070202E">
        <w:rPr>
          <w:sz w:val="24"/>
          <w:szCs w:val="24"/>
          <w:lang w:val="en-US"/>
        </w:rPr>
        <w:t xml:space="preserve">focused on helping us understand the </w:t>
      </w:r>
      <w:r w:rsidR="00312FD5">
        <w:rPr>
          <w:sz w:val="24"/>
          <w:szCs w:val="24"/>
          <w:lang w:val="en-US"/>
        </w:rPr>
        <w:t xml:space="preserve">role of health and social care workers in helping people living with various mental health needs and physical disabilities to continue living their lives with more independence, while supporting them in reaching their potential by offering emotional as well as physical support as required.  Through the </w:t>
      </w:r>
      <w:r w:rsidR="00B368B3">
        <w:rPr>
          <w:sz w:val="24"/>
          <w:szCs w:val="24"/>
          <w:lang w:val="en-US"/>
        </w:rPr>
        <w:t>‘</w:t>
      </w:r>
      <w:r w:rsidR="00312FD5">
        <w:rPr>
          <w:sz w:val="24"/>
          <w:szCs w:val="24"/>
          <w:lang w:val="en-US"/>
        </w:rPr>
        <w:t>roles and responsibilities</w:t>
      </w:r>
      <w:r w:rsidR="00B368B3">
        <w:rPr>
          <w:sz w:val="24"/>
          <w:szCs w:val="24"/>
          <w:lang w:val="en-US"/>
        </w:rPr>
        <w:t>’</w:t>
      </w:r>
      <w:r w:rsidR="00312FD5">
        <w:rPr>
          <w:sz w:val="24"/>
          <w:szCs w:val="24"/>
          <w:lang w:val="en-US"/>
        </w:rPr>
        <w:t xml:space="preserve"> activities in the classroom, we were made to understand that the roles in health and social care are varied since each care recipient has unique needs, which makes the role of the health and social care workers unique too.  </w:t>
      </w:r>
    </w:p>
    <w:p w14:paraId="62AC0015" w14:textId="7BC68300" w:rsidR="007C071F" w:rsidRPr="00073C5E" w:rsidRDefault="00B368B3" w:rsidP="00073C5E">
      <w:pPr>
        <w:spacing w:line="360" w:lineRule="auto"/>
        <w:rPr>
          <w:sz w:val="24"/>
          <w:szCs w:val="24"/>
          <w:lang w:val="en-US"/>
        </w:rPr>
      </w:pPr>
      <w:r>
        <w:rPr>
          <w:sz w:val="24"/>
          <w:szCs w:val="24"/>
          <w:lang w:val="en-US"/>
        </w:rPr>
        <w:t>The experience of this activity emphasized on the role of health and social care workers as broadly supporting people with physical and mental difficulties in carrying out their daily tasks and supporting taking care of themselves, offering emotional support, teaching new skills, etc.</w:t>
      </w:r>
      <w:r w:rsidR="00E7045E">
        <w:rPr>
          <w:sz w:val="24"/>
          <w:szCs w:val="24"/>
          <w:lang w:val="en-US"/>
        </w:rPr>
        <w:t xml:space="preserve">  Important aspects like promoting dignity, inclusion and diversity, etc. too were stressed upon, which are important aspects when providing person-centered care.</w:t>
      </w:r>
      <w:r>
        <w:rPr>
          <w:sz w:val="24"/>
          <w:szCs w:val="24"/>
          <w:lang w:val="en-US"/>
        </w:rPr>
        <w:t xml:space="preserve">  Certain key responsibilities too were highlighted in the </w:t>
      </w:r>
      <w:r w:rsidR="003C348E">
        <w:rPr>
          <w:sz w:val="24"/>
          <w:szCs w:val="24"/>
          <w:lang w:val="en-US"/>
        </w:rPr>
        <w:t xml:space="preserve">classroom activity </w:t>
      </w:r>
      <w:r>
        <w:rPr>
          <w:sz w:val="24"/>
          <w:szCs w:val="24"/>
          <w:lang w:val="en-US"/>
        </w:rPr>
        <w:t xml:space="preserve">which involve </w:t>
      </w:r>
      <w:r w:rsidR="004E3BE4">
        <w:rPr>
          <w:sz w:val="24"/>
          <w:szCs w:val="24"/>
          <w:lang w:val="en-US"/>
        </w:rPr>
        <w:t xml:space="preserve">providing help and support </w:t>
      </w:r>
      <w:r w:rsidR="00CF5730">
        <w:rPr>
          <w:sz w:val="24"/>
          <w:szCs w:val="24"/>
          <w:lang w:val="en-US"/>
        </w:rPr>
        <w:t>with healthcare needs like administering medication and routine checkups, providing emotional support for the particular individual as well as their family, teaching life skills, and also working with other healthcare professionals towards ensuring that all needs of care are meeting the highest possible standards.</w:t>
      </w:r>
      <w:r w:rsidR="005F35D7">
        <w:rPr>
          <w:sz w:val="24"/>
          <w:szCs w:val="24"/>
          <w:lang w:val="en-US"/>
        </w:rPr>
        <w:t xml:space="preserve">  </w:t>
      </w:r>
    </w:p>
    <w:p w14:paraId="478C10F8" w14:textId="2E9E2BB1" w:rsidR="007C071F" w:rsidRDefault="007C071F" w:rsidP="00824AE0">
      <w:pPr>
        <w:pStyle w:val="Heading2"/>
        <w:spacing w:line="360" w:lineRule="auto"/>
        <w:rPr>
          <w:lang w:val="en-US"/>
        </w:rPr>
      </w:pPr>
      <w:bookmarkStart w:id="3" w:name="_Toc68800328"/>
      <w:r>
        <w:rPr>
          <w:lang w:val="en-US"/>
        </w:rPr>
        <w:t>2.2 Feelings</w:t>
      </w:r>
      <w:bookmarkEnd w:id="3"/>
    </w:p>
    <w:p w14:paraId="1AB9522B" w14:textId="53048DCA" w:rsidR="008D4620" w:rsidRDefault="00904EAF" w:rsidP="00824AE0">
      <w:pPr>
        <w:spacing w:line="360" w:lineRule="auto"/>
        <w:rPr>
          <w:sz w:val="24"/>
          <w:szCs w:val="24"/>
          <w:lang w:val="en-US"/>
        </w:rPr>
      </w:pPr>
      <w:r>
        <w:rPr>
          <w:sz w:val="24"/>
          <w:szCs w:val="24"/>
          <w:lang w:val="en-US"/>
        </w:rPr>
        <w:t>In this stage of Gibbs’ cycle, focus is placed on exploring thoughts or feelings had throughout the experience, and their impacts on the experience</w:t>
      </w:r>
      <w:r w:rsidR="006E6EC3">
        <w:rPr>
          <w:sz w:val="24"/>
          <w:szCs w:val="24"/>
          <w:lang w:val="en-US"/>
        </w:rPr>
        <w:t xml:space="preserve"> (</w:t>
      </w:r>
      <w:r w:rsidR="00AA4B22">
        <w:rPr>
          <w:sz w:val="24"/>
          <w:szCs w:val="24"/>
          <w:lang w:val="en-US"/>
        </w:rPr>
        <w:t xml:space="preserve">Grant, </w:t>
      </w:r>
      <w:proofErr w:type="spellStart"/>
      <w:r w:rsidR="00AA4B22">
        <w:rPr>
          <w:sz w:val="24"/>
          <w:szCs w:val="24"/>
          <w:lang w:val="en-US"/>
        </w:rPr>
        <w:t>McKimm</w:t>
      </w:r>
      <w:proofErr w:type="spellEnd"/>
      <w:r w:rsidR="00AA4B22">
        <w:rPr>
          <w:sz w:val="24"/>
          <w:szCs w:val="24"/>
          <w:lang w:val="en-US"/>
        </w:rPr>
        <w:t xml:space="preserve"> and Murphy, 2017</w:t>
      </w:r>
      <w:r w:rsidR="006E6EC3">
        <w:rPr>
          <w:sz w:val="24"/>
          <w:szCs w:val="24"/>
          <w:lang w:val="en-US"/>
        </w:rPr>
        <w:t xml:space="preserve">).  </w:t>
      </w:r>
      <w:r w:rsidR="00B960F3">
        <w:rPr>
          <w:sz w:val="24"/>
          <w:szCs w:val="24"/>
          <w:lang w:val="en-US"/>
        </w:rPr>
        <w:t xml:space="preserve">Overall, I felt these were very useful learning activities that supported me in getting in a good understanding about the roles and responsibilities of health and social care workers.  </w:t>
      </w:r>
      <w:r w:rsidR="00413C5A">
        <w:rPr>
          <w:sz w:val="24"/>
          <w:szCs w:val="24"/>
          <w:lang w:val="en-US"/>
        </w:rPr>
        <w:t xml:space="preserve">Before taking part in the </w:t>
      </w:r>
      <w:proofErr w:type="gramStart"/>
      <w:r w:rsidR="00413C5A">
        <w:rPr>
          <w:sz w:val="24"/>
          <w:szCs w:val="24"/>
          <w:lang w:val="en-US"/>
        </w:rPr>
        <w:t>activities</w:t>
      </w:r>
      <w:proofErr w:type="gramEnd"/>
      <w:r w:rsidR="00413C5A">
        <w:rPr>
          <w:sz w:val="24"/>
          <w:szCs w:val="24"/>
          <w:lang w:val="en-US"/>
        </w:rPr>
        <w:t xml:space="preserve"> I felt that this maybe an easy activity, considering that roles and responsibilities of health and social care workers was something I was familiar with.  However during the </w:t>
      </w:r>
      <w:proofErr w:type="gramStart"/>
      <w:r w:rsidR="00413C5A">
        <w:rPr>
          <w:sz w:val="24"/>
          <w:szCs w:val="24"/>
          <w:lang w:val="en-US"/>
        </w:rPr>
        <w:t>activity</w:t>
      </w:r>
      <w:proofErr w:type="gramEnd"/>
      <w:r w:rsidR="00413C5A">
        <w:rPr>
          <w:sz w:val="24"/>
          <w:szCs w:val="24"/>
          <w:lang w:val="en-US"/>
        </w:rPr>
        <w:t xml:space="preserve"> I felt that there was much more to the roles and responsibilities due to the diverse needs of people being care for</w:t>
      </w:r>
      <w:r w:rsidR="008D4620">
        <w:rPr>
          <w:sz w:val="24"/>
          <w:szCs w:val="24"/>
          <w:lang w:val="en-US"/>
        </w:rPr>
        <w:t>;</w:t>
      </w:r>
      <w:r w:rsidR="00413C5A">
        <w:rPr>
          <w:sz w:val="24"/>
          <w:szCs w:val="24"/>
          <w:lang w:val="en-US"/>
        </w:rPr>
        <w:t xml:space="preserve"> this increased my motivation to focus more on this activity and gain as much as possible from it, considering my career ambitions and the various roles I may have to assume and responsibilities </w:t>
      </w:r>
      <w:r w:rsidR="008633F2">
        <w:rPr>
          <w:sz w:val="24"/>
          <w:szCs w:val="24"/>
          <w:lang w:val="en-US"/>
        </w:rPr>
        <w:t xml:space="preserve">required </w:t>
      </w:r>
      <w:r w:rsidR="008D4620">
        <w:rPr>
          <w:sz w:val="24"/>
          <w:szCs w:val="24"/>
          <w:lang w:val="en-US"/>
        </w:rPr>
        <w:t xml:space="preserve">to be </w:t>
      </w:r>
      <w:r w:rsidR="00413C5A">
        <w:rPr>
          <w:sz w:val="24"/>
          <w:szCs w:val="24"/>
          <w:lang w:val="en-US"/>
        </w:rPr>
        <w:t>undertaken</w:t>
      </w:r>
      <w:r w:rsidR="008D4620">
        <w:rPr>
          <w:sz w:val="24"/>
          <w:szCs w:val="24"/>
          <w:lang w:val="en-US"/>
        </w:rPr>
        <w:t xml:space="preserve">.  </w:t>
      </w:r>
    </w:p>
    <w:p w14:paraId="186108C8" w14:textId="56988EBF" w:rsidR="007C071F" w:rsidRPr="00752407" w:rsidRDefault="00997874" w:rsidP="00752407">
      <w:pPr>
        <w:spacing w:line="360" w:lineRule="auto"/>
        <w:rPr>
          <w:sz w:val="24"/>
          <w:szCs w:val="24"/>
          <w:lang w:val="en-US"/>
        </w:rPr>
      </w:pPr>
      <w:r>
        <w:rPr>
          <w:sz w:val="24"/>
          <w:szCs w:val="24"/>
          <w:lang w:val="en-US"/>
        </w:rPr>
        <w:t xml:space="preserve">I felt that other people in my classroom too were very interested in this classroom activity since it was highly of relevance too all students, as everyone is planning to be assuming various different roles in the health and care sector and understanding the responsibilities to be fulfilled remains a key.  </w:t>
      </w:r>
      <w:r w:rsidR="00352B14">
        <w:rPr>
          <w:sz w:val="24"/>
          <w:szCs w:val="24"/>
          <w:lang w:val="en-US"/>
        </w:rPr>
        <w:t xml:space="preserve">After the activity I felt that I was able to increase my scope of knowledge in relation to roles and responsibilities, </w:t>
      </w:r>
      <w:r w:rsidR="00C06899">
        <w:rPr>
          <w:sz w:val="24"/>
          <w:szCs w:val="24"/>
          <w:lang w:val="en-US"/>
        </w:rPr>
        <w:t xml:space="preserve">and was more prepared to fulfill the various responsibilities and handle challenges associated with the different roles.  </w:t>
      </w:r>
      <w:r w:rsidR="00413C5A">
        <w:rPr>
          <w:sz w:val="24"/>
          <w:szCs w:val="24"/>
          <w:lang w:val="en-US"/>
        </w:rPr>
        <w:t xml:space="preserve">  </w:t>
      </w:r>
      <w:r w:rsidR="00B960F3">
        <w:rPr>
          <w:sz w:val="24"/>
          <w:szCs w:val="24"/>
          <w:lang w:val="en-US"/>
        </w:rPr>
        <w:t xml:space="preserve">   </w:t>
      </w:r>
    </w:p>
    <w:p w14:paraId="11312B7F" w14:textId="7A288F36" w:rsidR="007C071F" w:rsidRDefault="007C071F" w:rsidP="00376A31">
      <w:pPr>
        <w:pStyle w:val="Heading2"/>
        <w:spacing w:line="360" w:lineRule="auto"/>
        <w:rPr>
          <w:lang w:val="en-US"/>
        </w:rPr>
      </w:pPr>
      <w:bookmarkStart w:id="4" w:name="_Toc68800329"/>
      <w:r>
        <w:rPr>
          <w:lang w:val="en-US"/>
        </w:rPr>
        <w:t>2.3 Evaluation</w:t>
      </w:r>
      <w:bookmarkEnd w:id="4"/>
    </w:p>
    <w:p w14:paraId="4FB9F9BB" w14:textId="07D4F7C8" w:rsidR="00CB51CD" w:rsidRDefault="00B36329" w:rsidP="00A2725E">
      <w:pPr>
        <w:spacing w:line="360" w:lineRule="auto"/>
        <w:rPr>
          <w:sz w:val="24"/>
          <w:szCs w:val="24"/>
          <w:lang w:val="en-US"/>
        </w:rPr>
      </w:pPr>
      <w:r>
        <w:rPr>
          <w:sz w:val="24"/>
          <w:szCs w:val="24"/>
          <w:lang w:val="en-US"/>
        </w:rPr>
        <w:t>This stage of Gibbs’ reflective cycle involves evaluating what worked out and what did not work out in the experience (</w:t>
      </w:r>
      <w:r w:rsidR="007E28AC">
        <w:rPr>
          <w:sz w:val="24"/>
          <w:szCs w:val="24"/>
          <w:lang w:val="en-US"/>
        </w:rPr>
        <w:t>Hargreaves and Page, 2013</w:t>
      </w:r>
      <w:r>
        <w:rPr>
          <w:sz w:val="24"/>
          <w:szCs w:val="24"/>
          <w:lang w:val="en-US"/>
        </w:rPr>
        <w:t>).  In order to make the most out of the reflection carried out, it is important to place focus on both the negative as well as positive aspects experienced.</w:t>
      </w:r>
      <w:r w:rsidR="007745DD">
        <w:rPr>
          <w:sz w:val="24"/>
          <w:szCs w:val="24"/>
          <w:lang w:val="en-US"/>
        </w:rPr>
        <w:t xml:space="preserve">  </w:t>
      </w:r>
      <w:r w:rsidR="000F12BF">
        <w:rPr>
          <w:sz w:val="24"/>
          <w:szCs w:val="24"/>
          <w:lang w:val="en-US"/>
        </w:rPr>
        <w:t>In terms of things that went well, I was able to gain a lot of insight into</w:t>
      </w:r>
      <w:r w:rsidR="004D3673">
        <w:rPr>
          <w:sz w:val="24"/>
          <w:szCs w:val="24"/>
          <w:lang w:val="en-US"/>
        </w:rPr>
        <w:t xml:space="preserve"> the various roles and responsibilities of healthcare workers, particularly on providing physical, mental and emotional support on </w:t>
      </w:r>
      <w:r w:rsidR="007A5918">
        <w:rPr>
          <w:sz w:val="24"/>
          <w:szCs w:val="24"/>
          <w:lang w:val="en-US"/>
        </w:rPr>
        <w:t xml:space="preserve">a </w:t>
      </w:r>
      <w:r w:rsidR="004D3673">
        <w:rPr>
          <w:sz w:val="24"/>
          <w:szCs w:val="24"/>
          <w:lang w:val="en-US"/>
        </w:rPr>
        <w:t>variety of aspects of their lives.</w:t>
      </w:r>
      <w:r w:rsidR="00D93843">
        <w:rPr>
          <w:sz w:val="24"/>
          <w:szCs w:val="24"/>
          <w:lang w:val="en-US"/>
        </w:rPr>
        <w:t xml:space="preserve">  </w:t>
      </w:r>
      <w:r w:rsidR="00126A3E">
        <w:rPr>
          <w:sz w:val="24"/>
          <w:szCs w:val="24"/>
          <w:lang w:val="en-US"/>
        </w:rPr>
        <w:t>This was a good experience since it enhanced my technical knowledge on why people with physical and mental health difficulties sometimes behave and think in the ways they do</w:t>
      </w:r>
      <w:r w:rsidR="00C63FD0">
        <w:rPr>
          <w:sz w:val="24"/>
          <w:szCs w:val="24"/>
          <w:lang w:val="en-US"/>
        </w:rPr>
        <w:t>, and the role we need to play in attending to their needs</w:t>
      </w:r>
      <w:r w:rsidR="00126A3E">
        <w:rPr>
          <w:sz w:val="24"/>
          <w:szCs w:val="24"/>
          <w:lang w:val="en-US"/>
        </w:rPr>
        <w:t>.</w:t>
      </w:r>
      <w:r w:rsidR="00113164">
        <w:rPr>
          <w:sz w:val="24"/>
          <w:szCs w:val="24"/>
          <w:lang w:val="en-US"/>
        </w:rPr>
        <w:t xml:space="preserve">  </w:t>
      </w:r>
      <w:proofErr w:type="gramStart"/>
      <w:r w:rsidR="00113164">
        <w:rPr>
          <w:sz w:val="24"/>
          <w:szCs w:val="24"/>
          <w:lang w:val="en-US"/>
        </w:rPr>
        <w:t>Moreover</w:t>
      </w:r>
      <w:proofErr w:type="gramEnd"/>
      <w:r w:rsidR="00113164">
        <w:rPr>
          <w:sz w:val="24"/>
          <w:szCs w:val="24"/>
          <w:lang w:val="en-US"/>
        </w:rPr>
        <w:t xml:space="preserve"> concepts like inclusion and diversity, respecting dignity and autonomy too beneficially </w:t>
      </w:r>
      <w:r w:rsidR="000552F6">
        <w:rPr>
          <w:sz w:val="24"/>
          <w:szCs w:val="24"/>
          <w:lang w:val="en-US"/>
        </w:rPr>
        <w:t>widened my perspectives</w:t>
      </w:r>
      <w:r w:rsidR="00113164">
        <w:rPr>
          <w:sz w:val="24"/>
          <w:szCs w:val="24"/>
          <w:lang w:val="en-US"/>
        </w:rPr>
        <w:t xml:space="preserve"> on the importance of considering these aspects when fulfilling responsibilities.</w:t>
      </w:r>
      <w:r w:rsidR="00CB51CD">
        <w:rPr>
          <w:sz w:val="24"/>
          <w:szCs w:val="24"/>
          <w:lang w:val="en-US"/>
        </w:rPr>
        <w:t xml:space="preserve">  </w:t>
      </w:r>
      <w:r w:rsidR="00126A3E">
        <w:rPr>
          <w:sz w:val="24"/>
          <w:szCs w:val="24"/>
          <w:lang w:val="en-US"/>
        </w:rPr>
        <w:t>However, what did not go so well was that there was little focus on roles and responsibilities involved in caring particularly for people with learning disabilities</w:t>
      </w:r>
      <w:r w:rsidR="00377FB6">
        <w:rPr>
          <w:sz w:val="24"/>
          <w:szCs w:val="24"/>
          <w:lang w:val="en-US"/>
        </w:rPr>
        <w:t xml:space="preserve">.  </w:t>
      </w:r>
    </w:p>
    <w:p w14:paraId="03843488" w14:textId="0C73C0D9" w:rsidR="007C071F" w:rsidRPr="00A2725E" w:rsidRDefault="00377FB6" w:rsidP="00A2725E">
      <w:pPr>
        <w:spacing w:line="360" w:lineRule="auto"/>
        <w:rPr>
          <w:sz w:val="24"/>
          <w:szCs w:val="24"/>
          <w:lang w:val="en-US"/>
        </w:rPr>
      </w:pPr>
      <w:r>
        <w:rPr>
          <w:sz w:val="24"/>
          <w:szCs w:val="24"/>
          <w:lang w:val="en-US"/>
        </w:rPr>
        <w:t>W</w:t>
      </w:r>
      <w:r w:rsidR="00675FE3">
        <w:rPr>
          <w:sz w:val="24"/>
          <w:szCs w:val="24"/>
          <w:lang w:val="en-US"/>
        </w:rPr>
        <w:t>hile I was expecting this area to be covered in depth, which was highly of relevance to my future career aspirations</w:t>
      </w:r>
      <w:r w:rsidR="00C63FD0">
        <w:rPr>
          <w:sz w:val="24"/>
          <w:szCs w:val="24"/>
          <w:lang w:val="en-US"/>
        </w:rPr>
        <w:t xml:space="preserve">, </w:t>
      </w:r>
      <w:r w:rsidR="00AB7013">
        <w:rPr>
          <w:sz w:val="24"/>
          <w:szCs w:val="24"/>
          <w:lang w:val="en-US"/>
        </w:rPr>
        <w:t>aspects like</w:t>
      </w:r>
      <w:r w:rsidR="00C63FD0">
        <w:rPr>
          <w:sz w:val="24"/>
          <w:szCs w:val="24"/>
          <w:lang w:val="en-US"/>
        </w:rPr>
        <w:t xml:space="preserve"> </w:t>
      </w:r>
      <w:r>
        <w:rPr>
          <w:sz w:val="24"/>
          <w:szCs w:val="24"/>
          <w:lang w:val="en-US"/>
        </w:rPr>
        <w:t>the various healthcare roles required to provide holistic person</w:t>
      </w:r>
      <w:r w:rsidR="00DC49CD">
        <w:rPr>
          <w:sz w:val="24"/>
          <w:szCs w:val="24"/>
          <w:lang w:val="en-US"/>
        </w:rPr>
        <w:t>-</w:t>
      </w:r>
      <w:r>
        <w:rPr>
          <w:sz w:val="24"/>
          <w:szCs w:val="24"/>
          <w:lang w:val="en-US"/>
        </w:rPr>
        <w:t>centered care for people with learning disabilities</w:t>
      </w:r>
      <w:r w:rsidR="00AB7013">
        <w:rPr>
          <w:sz w:val="24"/>
          <w:szCs w:val="24"/>
          <w:lang w:val="en-US"/>
        </w:rPr>
        <w:t xml:space="preserve">, </w:t>
      </w:r>
      <w:r w:rsidR="00280755">
        <w:rPr>
          <w:sz w:val="24"/>
          <w:szCs w:val="24"/>
          <w:lang w:val="en-US"/>
        </w:rPr>
        <w:t>various needs of people with mental health disabilities and the responsibilities of health and social care workers in understanding these unmet needs and ways of addressing the same</w:t>
      </w:r>
      <w:r w:rsidR="00375828">
        <w:rPr>
          <w:sz w:val="24"/>
          <w:szCs w:val="24"/>
          <w:lang w:val="en-US"/>
        </w:rPr>
        <w:t>, etc. all were not covered through this activity as I was hoping for.</w:t>
      </w:r>
      <w:r w:rsidR="00EE5884">
        <w:rPr>
          <w:sz w:val="24"/>
          <w:szCs w:val="24"/>
          <w:lang w:val="en-US"/>
        </w:rPr>
        <w:t xml:space="preserve">  Notably, I was happy to make some positive contributions in terms of narrating some of the experiences gained through my personal life experience of caring for my son with learning disabilities</w:t>
      </w:r>
      <w:r w:rsidR="009F217A">
        <w:rPr>
          <w:sz w:val="24"/>
          <w:szCs w:val="24"/>
          <w:lang w:val="en-US"/>
        </w:rPr>
        <w:t xml:space="preserve">; this helped myself and other fellow students to understand some practical implications and challenges of responsibilities of caring for people with learning disabilities. </w:t>
      </w:r>
    </w:p>
    <w:p w14:paraId="6D023B04" w14:textId="18D749B7" w:rsidR="007C071F" w:rsidRDefault="007C071F" w:rsidP="008D4AE9">
      <w:pPr>
        <w:pStyle w:val="Heading2"/>
        <w:spacing w:line="360" w:lineRule="auto"/>
        <w:rPr>
          <w:lang w:val="en-US"/>
        </w:rPr>
      </w:pPr>
      <w:bookmarkStart w:id="5" w:name="_Toc68800330"/>
      <w:r>
        <w:rPr>
          <w:lang w:val="en-US"/>
        </w:rPr>
        <w:t>2.4 Analysis</w:t>
      </w:r>
      <w:bookmarkEnd w:id="5"/>
    </w:p>
    <w:p w14:paraId="3C72E258" w14:textId="142DD1C0" w:rsidR="00F26308" w:rsidRDefault="00A1210C" w:rsidP="008D4AE9">
      <w:pPr>
        <w:spacing w:line="360" w:lineRule="auto"/>
        <w:rPr>
          <w:sz w:val="24"/>
          <w:szCs w:val="24"/>
          <w:lang w:val="en-US"/>
        </w:rPr>
      </w:pPr>
      <w:r>
        <w:rPr>
          <w:sz w:val="24"/>
          <w:szCs w:val="24"/>
          <w:lang w:val="en-US"/>
        </w:rPr>
        <w:t xml:space="preserve">This stage of Gibbs’ cycle involves </w:t>
      </w:r>
      <w:r w:rsidR="00F0274E">
        <w:rPr>
          <w:sz w:val="24"/>
          <w:szCs w:val="24"/>
          <w:lang w:val="en-US"/>
        </w:rPr>
        <w:t>extracting meaning from the experiences that occurred, and which were detailed thus far in the reflection (</w:t>
      </w:r>
      <w:proofErr w:type="spellStart"/>
      <w:r w:rsidR="00F26F47">
        <w:rPr>
          <w:sz w:val="24"/>
          <w:szCs w:val="24"/>
          <w:lang w:val="en-US"/>
        </w:rPr>
        <w:t>Bassot</w:t>
      </w:r>
      <w:proofErr w:type="spellEnd"/>
      <w:r w:rsidR="00F26F47">
        <w:rPr>
          <w:sz w:val="24"/>
          <w:szCs w:val="24"/>
          <w:lang w:val="en-US"/>
        </w:rPr>
        <w:t>, 2016</w:t>
      </w:r>
      <w:r w:rsidR="00F0274E">
        <w:rPr>
          <w:sz w:val="24"/>
          <w:szCs w:val="24"/>
          <w:lang w:val="en-US"/>
        </w:rPr>
        <w:t>).</w:t>
      </w:r>
      <w:r w:rsidR="00237A9D">
        <w:rPr>
          <w:sz w:val="24"/>
          <w:szCs w:val="24"/>
          <w:lang w:val="en-US"/>
        </w:rPr>
        <w:t xml:space="preserve"> This step therefore involves making sense of what happened, targeting aspects that went well and which did not, and analysing why this was so.</w:t>
      </w:r>
      <w:r w:rsidR="006F2C05">
        <w:rPr>
          <w:sz w:val="24"/>
          <w:szCs w:val="24"/>
          <w:lang w:val="en-US"/>
        </w:rPr>
        <w:t xml:space="preserve">  </w:t>
      </w:r>
      <w:r w:rsidR="00335AE2">
        <w:rPr>
          <w:sz w:val="24"/>
          <w:szCs w:val="24"/>
          <w:lang w:val="en-US"/>
        </w:rPr>
        <w:t xml:space="preserve">I think the reason why I was able to gain a lot of insight into the various roles and responsibilities of healthcare workers was that this was the principal aspect focused on in the classroom activity, which helped all students in getting </w:t>
      </w:r>
      <w:r w:rsidR="003F138A">
        <w:rPr>
          <w:sz w:val="24"/>
          <w:szCs w:val="24"/>
          <w:lang w:val="en-US"/>
        </w:rPr>
        <w:t xml:space="preserve">a holistic view and understanding </w:t>
      </w:r>
      <w:r w:rsidR="00BC0890">
        <w:rPr>
          <w:sz w:val="24"/>
          <w:szCs w:val="24"/>
          <w:lang w:val="en-US"/>
        </w:rPr>
        <w:t xml:space="preserve">about </w:t>
      </w:r>
      <w:r w:rsidR="00775F18">
        <w:rPr>
          <w:sz w:val="24"/>
          <w:szCs w:val="24"/>
          <w:lang w:val="en-US"/>
        </w:rPr>
        <w:t>roles and responsib</w:t>
      </w:r>
      <w:r w:rsidR="00FA1C8D">
        <w:rPr>
          <w:sz w:val="24"/>
          <w:szCs w:val="24"/>
          <w:lang w:val="en-US"/>
        </w:rPr>
        <w:t>i</w:t>
      </w:r>
      <w:r w:rsidR="00775F18">
        <w:rPr>
          <w:sz w:val="24"/>
          <w:szCs w:val="24"/>
          <w:lang w:val="en-US"/>
        </w:rPr>
        <w:t>lities in healthcare.</w:t>
      </w:r>
      <w:r w:rsidR="008B03A1">
        <w:rPr>
          <w:sz w:val="24"/>
          <w:szCs w:val="24"/>
          <w:lang w:val="en-US"/>
        </w:rPr>
        <w:t xml:space="preserve">  I believe the reason why there was little attention on roles and responsibilities </w:t>
      </w:r>
      <w:r w:rsidR="00556B5D">
        <w:rPr>
          <w:sz w:val="24"/>
          <w:szCs w:val="24"/>
          <w:lang w:val="en-US"/>
        </w:rPr>
        <w:t>of</w:t>
      </w:r>
      <w:r w:rsidR="008B03A1">
        <w:rPr>
          <w:sz w:val="24"/>
          <w:szCs w:val="24"/>
          <w:lang w:val="en-US"/>
        </w:rPr>
        <w:t xml:space="preserve"> caring particularly for people with learning disabilities was because the classroom activity and relevant modules are not concentrated on the aspect of learning disabilities.</w:t>
      </w:r>
      <w:r w:rsidR="00556B5D">
        <w:rPr>
          <w:sz w:val="24"/>
          <w:szCs w:val="24"/>
          <w:lang w:val="en-US"/>
        </w:rPr>
        <w:t xml:space="preserve">  </w:t>
      </w:r>
    </w:p>
    <w:p w14:paraId="6565C533" w14:textId="77C24258" w:rsidR="00FD0160" w:rsidRPr="008C4D07" w:rsidRDefault="00556B5D" w:rsidP="008C4D07">
      <w:pPr>
        <w:spacing w:line="360" w:lineRule="auto"/>
        <w:rPr>
          <w:sz w:val="24"/>
          <w:szCs w:val="24"/>
          <w:lang w:val="en-US"/>
        </w:rPr>
      </w:pPr>
      <w:proofErr w:type="gramStart"/>
      <w:r>
        <w:rPr>
          <w:sz w:val="24"/>
          <w:szCs w:val="24"/>
          <w:lang w:val="en-US"/>
        </w:rPr>
        <w:t>Therefore</w:t>
      </w:r>
      <w:proofErr w:type="gramEnd"/>
      <w:r>
        <w:rPr>
          <w:sz w:val="24"/>
          <w:szCs w:val="24"/>
          <w:lang w:val="en-US"/>
        </w:rPr>
        <w:t xml:space="preserve"> it </w:t>
      </w:r>
      <w:r w:rsidR="009D0C6B">
        <w:rPr>
          <w:sz w:val="24"/>
          <w:szCs w:val="24"/>
          <w:lang w:val="en-US"/>
        </w:rPr>
        <w:t>was</w:t>
      </w:r>
      <w:r>
        <w:rPr>
          <w:sz w:val="24"/>
          <w:szCs w:val="24"/>
          <w:lang w:val="en-US"/>
        </w:rPr>
        <w:t xml:space="preserve"> of essence</w:t>
      </w:r>
      <w:r w:rsidR="00F26308">
        <w:rPr>
          <w:sz w:val="24"/>
          <w:szCs w:val="24"/>
          <w:lang w:val="en-US"/>
        </w:rPr>
        <w:t xml:space="preserve"> for the classroom activity</w:t>
      </w:r>
      <w:r>
        <w:rPr>
          <w:sz w:val="24"/>
          <w:szCs w:val="24"/>
          <w:lang w:val="en-US"/>
        </w:rPr>
        <w:t xml:space="preserve"> to place a general focus on </w:t>
      </w:r>
      <w:r w:rsidR="00686DBE">
        <w:rPr>
          <w:sz w:val="24"/>
          <w:szCs w:val="24"/>
          <w:lang w:val="en-US"/>
        </w:rPr>
        <w:t>roles and responsibilities associated with</w:t>
      </w:r>
      <w:r w:rsidR="00F26308">
        <w:rPr>
          <w:sz w:val="24"/>
          <w:szCs w:val="24"/>
          <w:lang w:val="en-US"/>
        </w:rPr>
        <w:t xml:space="preserve"> a broad range of physical and mental health issues</w:t>
      </w:r>
      <w:r w:rsidR="00B33CE3">
        <w:rPr>
          <w:sz w:val="24"/>
          <w:szCs w:val="24"/>
          <w:lang w:val="en-US"/>
        </w:rPr>
        <w:t xml:space="preserve">, not only learning disabilities.  Since the latter was </w:t>
      </w:r>
      <w:r w:rsidR="009D0C6B">
        <w:rPr>
          <w:sz w:val="24"/>
          <w:szCs w:val="24"/>
          <w:lang w:val="en-US"/>
        </w:rPr>
        <w:t xml:space="preserve">the area of focus in order to pursue my career aspirations, I thought it would have been better if more focus was given to this area to support mw enhance my knowledge.  </w:t>
      </w:r>
      <w:r w:rsidR="004C34AB">
        <w:rPr>
          <w:sz w:val="24"/>
          <w:szCs w:val="24"/>
          <w:lang w:val="en-US"/>
        </w:rPr>
        <w:t xml:space="preserve">Nevertheless, the learning gained through </w:t>
      </w:r>
      <w:r w:rsidR="003616AE">
        <w:rPr>
          <w:sz w:val="24"/>
          <w:szCs w:val="24"/>
          <w:lang w:val="en-US"/>
        </w:rPr>
        <w:t xml:space="preserve">this classroom activity </w:t>
      </w:r>
      <w:r w:rsidR="00071BE3">
        <w:rPr>
          <w:sz w:val="24"/>
          <w:szCs w:val="24"/>
          <w:lang w:val="en-US"/>
        </w:rPr>
        <w:t xml:space="preserve">has helped me better understand why people with mental health problems, including learning disabilities, </w:t>
      </w:r>
      <w:r w:rsidR="002A388C">
        <w:rPr>
          <w:sz w:val="24"/>
          <w:szCs w:val="24"/>
          <w:lang w:val="en-US"/>
        </w:rPr>
        <w:t>sometimes behave in the ways they do</w:t>
      </w:r>
      <w:r w:rsidR="00A13C41">
        <w:rPr>
          <w:sz w:val="24"/>
          <w:szCs w:val="24"/>
          <w:lang w:val="en-US"/>
        </w:rPr>
        <w:t>,</w:t>
      </w:r>
      <w:r w:rsidR="002A388C">
        <w:rPr>
          <w:sz w:val="24"/>
          <w:szCs w:val="24"/>
          <w:lang w:val="en-US"/>
        </w:rPr>
        <w:t xml:space="preserve"> and the relevant responsibilities that health and social workers </w:t>
      </w:r>
      <w:r w:rsidR="006B1314">
        <w:rPr>
          <w:sz w:val="24"/>
          <w:szCs w:val="24"/>
          <w:lang w:val="en-US"/>
        </w:rPr>
        <w:t>need to fulfill in order to meet the</w:t>
      </w:r>
      <w:r w:rsidR="00A13C41">
        <w:rPr>
          <w:sz w:val="24"/>
          <w:szCs w:val="24"/>
          <w:lang w:val="en-US"/>
        </w:rPr>
        <w:t>ir various needs</w:t>
      </w:r>
      <w:r w:rsidR="00785A54">
        <w:rPr>
          <w:sz w:val="24"/>
          <w:szCs w:val="24"/>
          <w:lang w:val="en-US"/>
        </w:rPr>
        <w:t>; this includes inclusion and diversity and such concepts that sometimes tend to be overlooked</w:t>
      </w:r>
      <w:r w:rsidR="00A13C41">
        <w:rPr>
          <w:sz w:val="24"/>
          <w:szCs w:val="24"/>
          <w:lang w:val="en-US"/>
        </w:rPr>
        <w:t>.</w:t>
      </w:r>
      <w:r w:rsidR="008C4D07">
        <w:rPr>
          <w:sz w:val="24"/>
          <w:szCs w:val="24"/>
          <w:lang w:val="en-US"/>
        </w:rPr>
        <w:t xml:space="preserve">  </w:t>
      </w:r>
      <w:r w:rsidR="00150156">
        <w:rPr>
          <w:sz w:val="24"/>
          <w:szCs w:val="24"/>
          <w:lang w:val="en-US"/>
        </w:rPr>
        <w:t>All t</w:t>
      </w:r>
      <w:r w:rsidR="008C4D07">
        <w:rPr>
          <w:sz w:val="24"/>
          <w:szCs w:val="24"/>
          <w:lang w:val="en-US"/>
        </w:rPr>
        <w:t xml:space="preserve">his </w:t>
      </w:r>
      <w:r w:rsidR="00FD0160">
        <w:rPr>
          <w:sz w:val="24"/>
          <w:szCs w:val="24"/>
          <w:lang w:val="en-US"/>
        </w:rPr>
        <w:t>has supported me in getting a solid background knowledge in relation to the various roles and responsibilities that need to be fulfilled in a facility when pursuing my career ambition of becoming a Learning Disability Manager</w:t>
      </w:r>
      <w:r w:rsidR="00444B29">
        <w:rPr>
          <w:sz w:val="24"/>
          <w:szCs w:val="24"/>
          <w:lang w:val="en-US"/>
        </w:rPr>
        <w:t xml:space="preserve">. </w:t>
      </w:r>
    </w:p>
    <w:p w14:paraId="36E827FB" w14:textId="7E0F6C3F" w:rsidR="007C071F" w:rsidRDefault="007C071F" w:rsidP="0037347E">
      <w:pPr>
        <w:pStyle w:val="Heading2"/>
        <w:spacing w:line="360" w:lineRule="auto"/>
        <w:rPr>
          <w:lang w:val="en-US"/>
        </w:rPr>
      </w:pPr>
      <w:bookmarkStart w:id="6" w:name="_Toc68800331"/>
      <w:r>
        <w:rPr>
          <w:lang w:val="en-US"/>
        </w:rPr>
        <w:t>2.5 Conclusion</w:t>
      </w:r>
      <w:bookmarkEnd w:id="6"/>
    </w:p>
    <w:p w14:paraId="42A6B850" w14:textId="33FDF529" w:rsidR="007C071F" w:rsidRPr="00BA1247" w:rsidRDefault="00EF401E" w:rsidP="00BA1247">
      <w:pPr>
        <w:spacing w:line="360" w:lineRule="auto"/>
        <w:rPr>
          <w:sz w:val="24"/>
          <w:szCs w:val="24"/>
          <w:lang w:val="en-US"/>
        </w:rPr>
      </w:pPr>
      <w:r>
        <w:rPr>
          <w:sz w:val="24"/>
          <w:szCs w:val="24"/>
          <w:lang w:val="en-US"/>
        </w:rPr>
        <w:t xml:space="preserve">This stage of Gibbs’ reflective cycle </w:t>
      </w:r>
      <w:r w:rsidR="005E3D68">
        <w:rPr>
          <w:sz w:val="24"/>
          <w:szCs w:val="24"/>
          <w:lang w:val="en-US"/>
        </w:rPr>
        <w:t>focuses on drawing conclusions about what happened (</w:t>
      </w:r>
      <w:r w:rsidR="00BD48E1">
        <w:rPr>
          <w:sz w:val="24"/>
          <w:szCs w:val="24"/>
          <w:lang w:val="en-US"/>
        </w:rPr>
        <w:t>Hargreaves and Page, 2013</w:t>
      </w:r>
      <w:r w:rsidR="005E3D68">
        <w:rPr>
          <w:sz w:val="24"/>
          <w:szCs w:val="24"/>
          <w:lang w:val="en-US"/>
        </w:rPr>
        <w:t xml:space="preserve">); </w:t>
      </w:r>
      <w:r w:rsidR="000D1BEC">
        <w:rPr>
          <w:sz w:val="24"/>
          <w:szCs w:val="24"/>
          <w:lang w:val="en-US"/>
        </w:rPr>
        <w:t>this is the stage where learning from the experience is summarized, and highlights made on changes to actions that could be improving outcomes in the future (</w:t>
      </w:r>
      <w:r w:rsidR="007C0BD3">
        <w:rPr>
          <w:sz w:val="24"/>
          <w:szCs w:val="24"/>
          <w:lang w:val="en-US"/>
        </w:rPr>
        <w:t xml:space="preserve">Williams, </w:t>
      </w:r>
      <w:proofErr w:type="spellStart"/>
      <w:r w:rsidR="007C0BD3">
        <w:rPr>
          <w:sz w:val="24"/>
          <w:szCs w:val="24"/>
          <w:lang w:val="en-US"/>
        </w:rPr>
        <w:t>Woolliams</w:t>
      </w:r>
      <w:proofErr w:type="spellEnd"/>
      <w:r w:rsidR="007C0BD3">
        <w:rPr>
          <w:sz w:val="24"/>
          <w:szCs w:val="24"/>
          <w:lang w:val="en-US"/>
        </w:rPr>
        <w:t xml:space="preserve"> and Spiro, 2012</w:t>
      </w:r>
      <w:r w:rsidR="000D1BEC">
        <w:rPr>
          <w:sz w:val="24"/>
          <w:szCs w:val="24"/>
          <w:lang w:val="en-US"/>
        </w:rPr>
        <w:t xml:space="preserve">).  </w:t>
      </w:r>
      <w:r w:rsidR="00CA4981">
        <w:rPr>
          <w:sz w:val="24"/>
          <w:szCs w:val="24"/>
          <w:lang w:val="en-US"/>
        </w:rPr>
        <w:t xml:space="preserve">In terms of the classroom activity reflected upon, </w:t>
      </w:r>
      <w:r w:rsidR="005A1D95">
        <w:rPr>
          <w:sz w:val="24"/>
          <w:szCs w:val="24"/>
          <w:lang w:val="en-US"/>
        </w:rPr>
        <w:t xml:space="preserve">I have learnt </w:t>
      </w:r>
      <w:r w:rsidR="009D0340">
        <w:rPr>
          <w:sz w:val="24"/>
          <w:szCs w:val="24"/>
          <w:lang w:val="en-US"/>
        </w:rPr>
        <w:t>the diverse nature of roles and responsibilities involved when caring for people with physical and mental health issues</w:t>
      </w:r>
      <w:r w:rsidR="000552F6">
        <w:rPr>
          <w:sz w:val="24"/>
          <w:szCs w:val="24"/>
          <w:lang w:val="en-US"/>
        </w:rPr>
        <w:t xml:space="preserve"> due to their diverse individual needs.  C</w:t>
      </w:r>
      <w:r w:rsidR="000552F6">
        <w:rPr>
          <w:sz w:val="24"/>
          <w:szCs w:val="24"/>
          <w:lang w:val="en-US"/>
        </w:rPr>
        <w:t>onsidering my career ambitions and the various roles I may have to assume and responsibilities required to be undertaken</w:t>
      </w:r>
      <w:r w:rsidR="000552F6">
        <w:rPr>
          <w:sz w:val="24"/>
          <w:szCs w:val="24"/>
          <w:lang w:val="en-US"/>
        </w:rPr>
        <w:t xml:space="preserve">, this classroom activity has </w:t>
      </w:r>
      <w:r w:rsidR="0032166B">
        <w:rPr>
          <w:sz w:val="24"/>
          <w:szCs w:val="24"/>
          <w:lang w:val="en-US"/>
        </w:rPr>
        <w:t xml:space="preserve">widened my perspectives on </w:t>
      </w:r>
      <w:r w:rsidR="00A22C5B">
        <w:rPr>
          <w:sz w:val="24"/>
          <w:szCs w:val="24"/>
          <w:lang w:val="en-US"/>
        </w:rPr>
        <w:t xml:space="preserve">roles and responsibilities in health and social care.  While I expected to gain more insight on roles and responsibilities </w:t>
      </w:r>
      <w:r w:rsidR="007B2C84">
        <w:rPr>
          <w:sz w:val="24"/>
          <w:szCs w:val="24"/>
          <w:lang w:val="en-US"/>
        </w:rPr>
        <w:t xml:space="preserve">that are </w:t>
      </w:r>
      <w:r w:rsidR="00A22C5B">
        <w:rPr>
          <w:sz w:val="24"/>
          <w:szCs w:val="24"/>
          <w:lang w:val="en-US"/>
        </w:rPr>
        <w:t xml:space="preserve">particularly involved with learning disabilities, </w:t>
      </w:r>
      <w:r w:rsidR="00D535CD">
        <w:rPr>
          <w:sz w:val="24"/>
          <w:szCs w:val="24"/>
          <w:lang w:val="en-US"/>
        </w:rPr>
        <w:t xml:space="preserve">I felt that I need to do more background reading in this area of specialization which is of relevance to my </w:t>
      </w:r>
      <w:r w:rsidR="007B2C84">
        <w:rPr>
          <w:sz w:val="24"/>
          <w:szCs w:val="24"/>
          <w:lang w:val="en-US"/>
        </w:rPr>
        <w:t xml:space="preserve">own </w:t>
      </w:r>
      <w:r w:rsidR="00D535CD">
        <w:rPr>
          <w:sz w:val="24"/>
          <w:szCs w:val="24"/>
          <w:lang w:val="en-US"/>
        </w:rPr>
        <w:t>career aspirations</w:t>
      </w:r>
      <w:r w:rsidR="007B2C84">
        <w:rPr>
          <w:sz w:val="24"/>
          <w:szCs w:val="24"/>
          <w:lang w:val="en-US"/>
        </w:rPr>
        <w:t>.  This will help me to handle another situation like this classroom better, by relating</w:t>
      </w:r>
      <w:r w:rsidR="001454DC">
        <w:rPr>
          <w:sz w:val="24"/>
          <w:szCs w:val="24"/>
          <w:lang w:val="en-US"/>
        </w:rPr>
        <w:t xml:space="preserve"> taught material to my wider reading on my area of specialization</w:t>
      </w:r>
      <w:r w:rsidR="000A1A51">
        <w:rPr>
          <w:sz w:val="24"/>
          <w:szCs w:val="24"/>
          <w:lang w:val="en-US"/>
        </w:rPr>
        <w:t xml:space="preserve">. </w:t>
      </w:r>
      <w:r w:rsidR="00D535CD">
        <w:rPr>
          <w:sz w:val="24"/>
          <w:szCs w:val="24"/>
          <w:lang w:val="en-US"/>
        </w:rPr>
        <w:t xml:space="preserve"> </w:t>
      </w:r>
    </w:p>
    <w:p w14:paraId="557E282D" w14:textId="3030EC5C" w:rsidR="007C071F" w:rsidRDefault="007C071F" w:rsidP="00583E97">
      <w:pPr>
        <w:pStyle w:val="Heading2"/>
        <w:spacing w:line="360" w:lineRule="auto"/>
        <w:rPr>
          <w:lang w:val="en-US"/>
        </w:rPr>
      </w:pPr>
      <w:bookmarkStart w:id="7" w:name="_Toc68800332"/>
      <w:r>
        <w:rPr>
          <w:lang w:val="en-US"/>
        </w:rPr>
        <w:t>2.6 A</w:t>
      </w:r>
      <w:r w:rsidR="00EF6702">
        <w:rPr>
          <w:lang w:val="en-US"/>
        </w:rPr>
        <w:t>ction Plan</w:t>
      </w:r>
      <w:bookmarkEnd w:id="7"/>
      <w:r>
        <w:rPr>
          <w:lang w:val="en-US"/>
        </w:rPr>
        <w:t xml:space="preserve"> </w:t>
      </w:r>
    </w:p>
    <w:p w14:paraId="5FE862B5" w14:textId="5929E8F2" w:rsidR="00710FCC" w:rsidRDefault="00583E97" w:rsidP="00583E97">
      <w:pPr>
        <w:spacing w:line="360" w:lineRule="auto"/>
        <w:rPr>
          <w:rFonts w:cstheme="minorHAnsi"/>
          <w:sz w:val="24"/>
          <w:szCs w:val="28"/>
        </w:rPr>
      </w:pPr>
      <w:r>
        <w:rPr>
          <w:sz w:val="24"/>
          <w:szCs w:val="24"/>
          <w:lang w:val="en-US"/>
        </w:rPr>
        <w:t xml:space="preserve">In this final stage of Gibbs’ reflective cycle, </w:t>
      </w:r>
      <w:r w:rsidR="00DE1F89">
        <w:rPr>
          <w:sz w:val="24"/>
          <w:szCs w:val="24"/>
          <w:lang w:val="en-US"/>
        </w:rPr>
        <w:t xml:space="preserve">focus is placed on what would be done differently in a related or similar situation </w:t>
      </w:r>
      <w:r w:rsidR="00CB2777">
        <w:rPr>
          <w:sz w:val="24"/>
          <w:szCs w:val="24"/>
          <w:lang w:val="en-US"/>
        </w:rPr>
        <w:t>in future (</w:t>
      </w:r>
      <w:proofErr w:type="spellStart"/>
      <w:r w:rsidR="0037610B">
        <w:rPr>
          <w:sz w:val="24"/>
          <w:szCs w:val="24"/>
          <w:lang w:val="en-US"/>
        </w:rPr>
        <w:t>Bassot</w:t>
      </w:r>
      <w:proofErr w:type="spellEnd"/>
      <w:r w:rsidR="0037610B">
        <w:rPr>
          <w:sz w:val="24"/>
          <w:szCs w:val="24"/>
          <w:lang w:val="en-US"/>
        </w:rPr>
        <w:t>, 2016</w:t>
      </w:r>
      <w:r w:rsidR="00CB2777">
        <w:rPr>
          <w:sz w:val="24"/>
          <w:szCs w:val="24"/>
          <w:lang w:val="en-US"/>
        </w:rPr>
        <w:t>).</w:t>
      </w:r>
      <w:r w:rsidR="00D66CD8">
        <w:rPr>
          <w:sz w:val="24"/>
          <w:szCs w:val="24"/>
          <w:lang w:val="en-US"/>
        </w:rPr>
        <w:t xml:space="preserve">  </w:t>
      </w:r>
      <w:r w:rsidR="0071491B">
        <w:rPr>
          <w:sz w:val="24"/>
          <w:szCs w:val="24"/>
          <w:lang w:val="en-US"/>
        </w:rPr>
        <w:t xml:space="preserve">Following on from the conclusion discussed above, </w:t>
      </w:r>
      <w:r w:rsidR="00225055">
        <w:rPr>
          <w:sz w:val="24"/>
          <w:szCs w:val="24"/>
          <w:lang w:val="en-US"/>
        </w:rPr>
        <w:t xml:space="preserve">in future I would prepare for such a classroom activity by engaging in </w:t>
      </w:r>
      <w:r w:rsidR="00225055">
        <w:rPr>
          <w:sz w:val="24"/>
          <w:szCs w:val="24"/>
          <w:lang w:val="en-US"/>
        </w:rPr>
        <w:t>more background reading in th</w:t>
      </w:r>
      <w:r w:rsidR="00225055">
        <w:rPr>
          <w:sz w:val="24"/>
          <w:szCs w:val="24"/>
          <w:lang w:val="en-US"/>
        </w:rPr>
        <w:t>e</w:t>
      </w:r>
      <w:r w:rsidR="00225055">
        <w:rPr>
          <w:sz w:val="24"/>
          <w:szCs w:val="24"/>
          <w:lang w:val="en-US"/>
        </w:rPr>
        <w:t xml:space="preserve"> area of specialization </w:t>
      </w:r>
      <w:r w:rsidR="00225055">
        <w:rPr>
          <w:sz w:val="24"/>
          <w:szCs w:val="24"/>
          <w:lang w:val="en-US"/>
        </w:rPr>
        <w:t xml:space="preserve">(learning disabilities) </w:t>
      </w:r>
      <w:r w:rsidR="00225055">
        <w:rPr>
          <w:sz w:val="24"/>
          <w:szCs w:val="24"/>
          <w:lang w:val="en-US"/>
        </w:rPr>
        <w:t>which is of relevance to my own career aspirations</w:t>
      </w:r>
      <w:r w:rsidR="00225055">
        <w:rPr>
          <w:sz w:val="24"/>
          <w:szCs w:val="24"/>
          <w:lang w:val="en-US"/>
        </w:rPr>
        <w:t xml:space="preserve">, so I could bring up relevant points of discussion and clarify areas of concern to build up my knowledge required to effectively achieve by career aspirations.  </w:t>
      </w:r>
      <w:proofErr w:type="gramStart"/>
      <w:r w:rsidR="00222796">
        <w:rPr>
          <w:sz w:val="24"/>
          <w:szCs w:val="24"/>
          <w:lang w:val="en-US"/>
        </w:rPr>
        <w:t>Therefore</w:t>
      </w:r>
      <w:proofErr w:type="gramEnd"/>
      <w:r w:rsidR="00222796">
        <w:rPr>
          <w:sz w:val="24"/>
          <w:szCs w:val="24"/>
          <w:lang w:val="en-US"/>
        </w:rPr>
        <w:t xml:space="preserve"> it is noteworthy that reflecting upon this learning event has helped me better prepare for classroom learning by doing wider reading on my planned future </w:t>
      </w:r>
      <w:r w:rsidR="00222796">
        <w:rPr>
          <w:sz w:val="24"/>
          <w:szCs w:val="24"/>
          <w:lang w:val="en-US"/>
        </w:rPr>
        <w:t>area of specialization</w:t>
      </w:r>
      <w:r w:rsidR="00222796">
        <w:rPr>
          <w:sz w:val="24"/>
          <w:szCs w:val="24"/>
          <w:lang w:val="en-US"/>
        </w:rPr>
        <w:t>, to bring up relevant points to discuss that would enhance my knowledge required to achieve my career ambition of becoming a Learning Disability Manager</w:t>
      </w:r>
      <w:r w:rsidR="005779AC">
        <w:rPr>
          <w:sz w:val="24"/>
          <w:szCs w:val="24"/>
          <w:lang w:val="en-US"/>
        </w:rPr>
        <w:t xml:space="preserve">.  It also helps </w:t>
      </w:r>
      <w:r w:rsidR="005E6434">
        <w:rPr>
          <w:sz w:val="24"/>
          <w:szCs w:val="24"/>
          <w:lang w:val="en-US"/>
        </w:rPr>
        <w:t xml:space="preserve">to build </w:t>
      </w:r>
      <w:r w:rsidR="005779AC">
        <w:rPr>
          <w:sz w:val="24"/>
          <w:szCs w:val="24"/>
          <w:lang w:val="en-US"/>
        </w:rPr>
        <w:t xml:space="preserve">solid background knowledge supporting in achieving my PDP goals of </w:t>
      </w:r>
      <w:r w:rsidR="005779AC">
        <w:rPr>
          <w:rFonts w:cstheme="minorHAnsi"/>
          <w:sz w:val="24"/>
          <w:szCs w:val="28"/>
        </w:rPr>
        <w:t>g</w:t>
      </w:r>
      <w:r w:rsidR="005779AC">
        <w:rPr>
          <w:rFonts w:cstheme="minorHAnsi"/>
          <w:sz w:val="24"/>
          <w:szCs w:val="28"/>
        </w:rPr>
        <w:t>aining a professional qualification in the field of learning and disability management</w:t>
      </w:r>
      <w:r w:rsidR="005779AC">
        <w:rPr>
          <w:rFonts w:cstheme="minorHAnsi"/>
          <w:sz w:val="24"/>
          <w:szCs w:val="28"/>
        </w:rPr>
        <w:t>,</w:t>
      </w:r>
      <w:r w:rsidR="009853B2">
        <w:rPr>
          <w:rFonts w:cstheme="minorHAnsi"/>
          <w:sz w:val="24"/>
          <w:szCs w:val="28"/>
        </w:rPr>
        <w:t xml:space="preserve"> g</w:t>
      </w:r>
      <w:r w:rsidR="009853B2">
        <w:rPr>
          <w:rFonts w:cstheme="minorHAnsi"/>
          <w:sz w:val="24"/>
          <w:szCs w:val="28"/>
        </w:rPr>
        <w:t>aining</w:t>
      </w:r>
      <w:r w:rsidR="009853B2">
        <w:rPr>
          <w:rFonts w:cstheme="minorHAnsi"/>
          <w:sz w:val="24"/>
        </w:rPr>
        <w:t xml:space="preserve"> experience of caring for and managing a range of learning disabilities</w:t>
      </w:r>
      <w:r w:rsidR="009853B2">
        <w:rPr>
          <w:rFonts w:cstheme="minorHAnsi"/>
          <w:sz w:val="24"/>
        </w:rPr>
        <w:t>, as well as other stated PDP goals.</w:t>
      </w:r>
      <w:r w:rsidR="005779AC">
        <w:rPr>
          <w:rFonts w:cstheme="minorHAnsi"/>
          <w:sz w:val="24"/>
          <w:szCs w:val="28"/>
        </w:rPr>
        <w:t xml:space="preserve"> </w:t>
      </w:r>
    </w:p>
    <w:p w14:paraId="40A221C8" w14:textId="102BC30E" w:rsidR="00265EF2" w:rsidRDefault="00265EF2" w:rsidP="00583E97">
      <w:pPr>
        <w:spacing w:line="360" w:lineRule="auto"/>
        <w:rPr>
          <w:rFonts w:cstheme="minorHAnsi"/>
          <w:sz w:val="24"/>
          <w:szCs w:val="28"/>
        </w:rPr>
      </w:pPr>
    </w:p>
    <w:p w14:paraId="79E6AC40" w14:textId="77777777" w:rsidR="001E283B" w:rsidRDefault="001E283B" w:rsidP="00583E97">
      <w:pPr>
        <w:spacing w:line="360" w:lineRule="auto"/>
        <w:rPr>
          <w:rFonts w:cstheme="minorHAnsi"/>
          <w:sz w:val="24"/>
          <w:szCs w:val="28"/>
        </w:rPr>
      </w:pPr>
    </w:p>
    <w:p w14:paraId="62D12BD8" w14:textId="13E5AFBE" w:rsidR="00265EF2" w:rsidRDefault="00265EF2" w:rsidP="003F3498">
      <w:pPr>
        <w:pStyle w:val="Heading1"/>
        <w:spacing w:line="360" w:lineRule="auto"/>
        <w:rPr>
          <w:lang w:val="en-US"/>
        </w:rPr>
      </w:pPr>
      <w:bookmarkStart w:id="8" w:name="_Toc68800333"/>
      <w:r>
        <w:rPr>
          <w:lang w:val="en-US"/>
        </w:rPr>
        <w:t>References</w:t>
      </w:r>
      <w:bookmarkEnd w:id="8"/>
    </w:p>
    <w:p w14:paraId="55119615" w14:textId="6C511D02" w:rsidR="00C00ACF" w:rsidRDefault="00C00ACF" w:rsidP="00C00ACF">
      <w:pPr>
        <w:spacing w:line="360" w:lineRule="auto"/>
        <w:rPr>
          <w:sz w:val="24"/>
          <w:szCs w:val="24"/>
          <w:lang w:val="en-US"/>
        </w:rPr>
      </w:pPr>
      <w:proofErr w:type="spellStart"/>
      <w:r>
        <w:rPr>
          <w:sz w:val="24"/>
          <w:szCs w:val="24"/>
          <w:lang w:val="en-US"/>
        </w:rPr>
        <w:t>B</w:t>
      </w:r>
      <w:r w:rsidRPr="00C00ACF">
        <w:rPr>
          <w:sz w:val="24"/>
          <w:szCs w:val="24"/>
          <w:lang w:val="en-US"/>
        </w:rPr>
        <w:t>assot</w:t>
      </w:r>
      <w:proofErr w:type="spellEnd"/>
      <w:r w:rsidRPr="00C00ACF">
        <w:rPr>
          <w:sz w:val="24"/>
          <w:szCs w:val="24"/>
          <w:lang w:val="en-US"/>
        </w:rPr>
        <w:t>, B</w:t>
      </w:r>
      <w:r>
        <w:rPr>
          <w:sz w:val="24"/>
          <w:szCs w:val="24"/>
          <w:lang w:val="en-US"/>
        </w:rPr>
        <w:t>.</w:t>
      </w:r>
      <w:r w:rsidRPr="00C00ACF">
        <w:rPr>
          <w:sz w:val="24"/>
          <w:szCs w:val="24"/>
          <w:lang w:val="en-US"/>
        </w:rPr>
        <w:t xml:space="preserve"> (2016)</w:t>
      </w:r>
      <w:r>
        <w:rPr>
          <w:sz w:val="24"/>
          <w:szCs w:val="24"/>
          <w:lang w:val="en-US"/>
        </w:rPr>
        <w:t>.</w:t>
      </w:r>
      <w:r w:rsidRPr="00C00ACF">
        <w:rPr>
          <w:sz w:val="24"/>
          <w:szCs w:val="24"/>
          <w:lang w:val="en-US"/>
        </w:rPr>
        <w:t xml:space="preserve"> </w:t>
      </w:r>
      <w:r w:rsidRPr="005027CF">
        <w:rPr>
          <w:i/>
          <w:iCs/>
          <w:sz w:val="24"/>
          <w:szCs w:val="24"/>
          <w:lang w:val="en-US"/>
        </w:rPr>
        <w:t>The Reflective Journal</w:t>
      </w:r>
      <w:r w:rsidRPr="005027CF">
        <w:rPr>
          <w:i/>
          <w:iCs/>
          <w:sz w:val="24"/>
          <w:szCs w:val="24"/>
          <w:lang w:val="en-US"/>
        </w:rPr>
        <w:t>.</w:t>
      </w:r>
      <w:r w:rsidRPr="00C00ACF">
        <w:rPr>
          <w:sz w:val="24"/>
          <w:szCs w:val="24"/>
          <w:lang w:val="en-US"/>
        </w:rPr>
        <w:t xml:space="preserve"> 2nd ed. Basingstoke: Palgrave Macmillan</w:t>
      </w:r>
      <w:r>
        <w:rPr>
          <w:sz w:val="24"/>
          <w:szCs w:val="24"/>
          <w:lang w:val="en-US"/>
        </w:rPr>
        <w:t>.</w:t>
      </w:r>
    </w:p>
    <w:p w14:paraId="7ED2C7C4" w14:textId="10487E66" w:rsidR="00EA04E1" w:rsidRPr="00EA04E1" w:rsidRDefault="00EA04E1" w:rsidP="00C00ACF">
      <w:pPr>
        <w:spacing w:line="360" w:lineRule="auto"/>
        <w:rPr>
          <w:sz w:val="24"/>
          <w:szCs w:val="24"/>
          <w:lang w:val="en-US"/>
        </w:rPr>
      </w:pPr>
      <w:r>
        <w:rPr>
          <w:sz w:val="24"/>
          <w:szCs w:val="24"/>
          <w:lang w:val="en-US"/>
        </w:rPr>
        <w:t xml:space="preserve">Grant, A., </w:t>
      </w:r>
      <w:proofErr w:type="spellStart"/>
      <w:r>
        <w:rPr>
          <w:sz w:val="24"/>
          <w:szCs w:val="24"/>
          <w:lang w:val="en-US"/>
        </w:rPr>
        <w:t>McKimm</w:t>
      </w:r>
      <w:proofErr w:type="spellEnd"/>
      <w:r>
        <w:rPr>
          <w:sz w:val="24"/>
          <w:szCs w:val="24"/>
          <w:lang w:val="en-US"/>
        </w:rPr>
        <w:t xml:space="preserve">, J., and Murphy, F. (2017). </w:t>
      </w:r>
      <w:r>
        <w:rPr>
          <w:i/>
          <w:iCs/>
          <w:sz w:val="24"/>
          <w:szCs w:val="24"/>
          <w:lang w:val="en-US"/>
        </w:rPr>
        <w:t xml:space="preserve">Developing Reflective Practice. </w:t>
      </w:r>
      <w:r>
        <w:rPr>
          <w:sz w:val="24"/>
          <w:szCs w:val="24"/>
          <w:lang w:val="en-US"/>
        </w:rPr>
        <w:t xml:space="preserve">Chichester: John Wiley and Sons. </w:t>
      </w:r>
    </w:p>
    <w:p w14:paraId="6D93D5FA" w14:textId="35858E5D" w:rsidR="00265EF2" w:rsidRDefault="00C00ACF" w:rsidP="00C00ACF">
      <w:pPr>
        <w:spacing w:line="360" w:lineRule="auto"/>
        <w:rPr>
          <w:sz w:val="24"/>
          <w:szCs w:val="24"/>
          <w:lang w:val="en-US"/>
        </w:rPr>
      </w:pPr>
      <w:r w:rsidRPr="00C00ACF">
        <w:rPr>
          <w:sz w:val="24"/>
          <w:szCs w:val="24"/>
          <w:lang w:val="en-US"/>
        </w:rPr>
        <w:t>Hargreaves, J</w:t>
      </w:r>
      <w:r>
        <w:rPr>
          <w:sz w:val="24"/>
          <w:szCs w:val="24"/>
          <w:lang w:val="en-US"/>
        </w:rPr>
        <w:t>.</w:t>
      </w:r>
      <w:r w:rsidRPr="00C00ACF">
        <w:rPr>
          <w:sz w:val="24"/>
          <w:szCs w:val="24"/>
          <w:lang w:val="en-US"/>
        </w:rPr>
        <w:t xml:space="preserve"> and Page, L</w:t>
      </w:r>
      <w:r>
        <w:rPr>
          <w:sz w:val="24"/>
          <w:szCs w:val="24"/>
          <w:lang w:val="en-US"/>
        </w:rPr>
        <w:t>.</w:t>
      </w:r>
      <w:r w:rsidRPr="00C00ACF">
        <w:rPr>
          <w:sz w:val="24"/>
          <w:szCs w:val="24"/>
          <w:lang w:val="en-US"/>
        </w:rPr>
        <w:t xml:space="preserve"> (2013)</w:t>
      </w:r>
      <w:r>
        <w:rPr>
          <w:sz w:val="24"/>
          <w:szCs w:val="24"/>
          <w:lang w:val="en-US"/>
        </w:rPr>
        <w:t>.</w:t>
      </w:r>
      <w:r w:rsidRPr="00C00ACF">
        <w:rPr>
          <w:sz w:val="24"/>
          <w:szCs w:val="24"/>
          <w:lang w:val="en-US"/>
        </w:rPr>
        <w:t xml:space="preserve"> </w:t>
      </w:r>
      <w:r w:rsidRPr="005027CF">
        <w:rPr>
          <w:i/>
          <w:iCs/>
          <w:sz w:val="24"/>
          <w:szCs w:val="24"/>
          <w:lang w:val="en-US"/>
        </w:rPr>
        <w:t>Reflective Practice</w:t>
      </w:r>
      <w:r w:rsidRPr="005027CF">
        <w:rPr>
          <w:i/>
          <w:iCs/>
          <w:sz w:val="24"/>
          <w:szCs w:val="24"/>
          <w:lang w:val="en-US"/>
        </w:rPr>
        <w:t>.</w:t>
      </w:r>
      <w:r w:rsidRPr="00C00ACF">
        <w:rPr>
          <w:sz w:val="24"/>
          <w:szCs w:val="24"/>
          <w:lang w:val="en-US"/>
        </w:rPr>
        <w:t xml:space="preserve"> Hoboken: </w:t>
      </w:r>
      <w:r>
        <w:rPr>
          <w:sz w:val="24"/>
          <w:szCs w:val="24"/>
          <w:lang w:val="en-US"/>
        </w:rPr>
        <w:t xml:space="preserve">John </w:t>
      </w:r>
      <w:r w:rsidRPr="00C00ACF">
        <w:rPr>
          <w:sz w:val="24"/>
          <w:szCs w:val="24"/>
          <w:lang w:val="en-US"/>
        </w:rPr>
        <w:t>Wiley</w:t>
      </w:r>
      <w:r>
        <w:rPr>
          <w:sz w:val="24"/>
          <w:szCs w:val="24"/>
          <w:lang w:val="en-US"/>
        </w:rPr>
        <w:t xml:space="preserve"> and Sons.</w:t>
      </w:r>
    </w:p>
    <w:p w14:paraId="5FB35655" w14:textId="014345B3" w:rsidR="00C815AD" w:rsidRDefault="00C815AD" w:rsidP="00C00ACF">
      <w:pPr>
        <w:spacing w:line="360" w:lineRule="auto"/>
        <w:rPr>
          <w:sz w:val="24"/>
          <w:szCs w:val="24"/>
          <w:lang w:val="en-US"/>
        </w:rPr>
      </w:pPr>
      <w:proofErr w:type="spellStart"/>
      <w:r>
        <w:rPr>
          <w:sz w:val="24"/>
          <w:szCs w:val="24"/>
          <w:lang w:val="en-US"/>
        </w:rPr>
        <w:t>Howaston</w:t>
      </w:r>
      <w:proofErr w:type="spellEnd"/>
      <w:r>
        <w:rPr>
          <w:sz w:val="24"/>
          <w:szCs w:val="24"/>
          <w:lang w:val="en-US"/>
        </w:rPr>
        <w:t xml:space="preserve">-Jones, L. (2016). </w:t>
      </w:r>
      <w:r>
        <w:rPr>
          <w:i/>
          <w:iCs/>
          <w:sz w:val="24"/>
          <w:szCs w:val="24"/>
          <w:lang w:val="en-US"/>
        </w:rPr>
        <w:t xml:space="preserve">Reflective Practice in Nursing. </w:t>
      </w:r>
      <w:r>
        <w:rPr>
          <w:sz w:val="24"/>
          <w:szCs w:val="24"/>
          <w:lang w:val="en-US"/>
        </w:rPr>
        <w:t xml:space="preserve">3rd ed. New York: </w:t>
      </w:r>
      <w:r w:rsidR="00E17309">
        <w:rPr>
          <w:sz w:val="24"/>
          <w:szCs w:val="24"/>
          <w:lang w:val="en-US"/>
        </w:rPr>
        <w:t xml:space="preserve">Sage Publications. </w:t>
      </w:r>
    </w:p>
    <w:p w14:paraId="0CD595C8" w14:textId="277DA943" w:rsidR="005F69C2" w:rsidRPr="005F69C2" w:rsidRDefault="005F69C2" w:rsidP="00C00ACF">
      <w:pPr>
        <w:spacing w:line="360" w:lineRule="auto"/>
        <w:rPr>
          <w:sz w:val="24"/>
          <w:szCs w:val="24"/>
          <w:lang w:val="en-US"/>
        </w:rPr>
      </w:pPr>
      <w:r>
        <w:rPr>
          <w:sz w:val="24"/>
          <w:szCs w:val="24"/>
          <w:lang w:val="en-US"/>
        </w:rPr>
        <w:t xml:space="preserve">Williams, K., </w:t>
      </w:r>
      <w:proofErr w:type="spellStart"/>
      <w:r>
        <w:rPr>
          <w:sz w:val="24"/>
          <w:szCs w:val="24"/>
          <w:lang w:val="en-US"/>
        </w:rPr>
        <w:t>Woolliams</w:t>
      </w:r>
      <w:proofErr w:type="spellEnd"/>
      <w:r>
        <w:rPr>
          <w:sz w:val="24"/>
          <w:szCs w:val="24"/>
          <w:lang w:val="en-US"/>
        </w:rPr>
        <w:t xml:space="preserve">, M., and Spiro, J. (2012). </w:t>
      </w:r>
      <w:r>
        <w:rPr>
          <w:i/>
          <w:iCs/>
          <w:sz w:val="24"/>
          <w:szCs w:val="24"/>
          <w:lang w:val="en-US"/>
        </w:rPr>
        <w:t xml:space="preserve">Reflective Writing. </w:t>
      </w:r>
      <w:r>
        <w:rPr>
          <w:sz w:val="24"/>
          <w:szCs w:val="24"/>
          <w:lang w:val="en-US"/>
        </w:rPr>
        <w:t>London: Palgrave Macmillan.</w:t>
      </w:r>
    </w:p>
    <w:p w14:paraId="068597E1" w14:textId="77777777" w:rsidR="00E17309" w:rsidRPr="00C815AD" w:rsidRDefault="00E17309" w:rsidP="00C00ACF">
      <w:pPr>
        <w:spacing w:line="360" w:lineRule="auto"/>
        <w:rPr>
          <w:sz w:val="24"/>
          <w:szCs w:val="24"/>
          <w:lang w:val="en-US"/>
        </w:rPr>
      </w:pPr>
    </w:p>
    <w:p w14:paraId="74C61835" w14:textId="6E9BAB2D" w:rsidR="0095223A" w:rsidRDefault="0095223A" w:rsidP="0095223A">
      <w:pPr>
        <w:rPr>
          <w:b/>
          <w:bCs/>
          <w:sz w:val="36"/>
          <w:szCs w:val="36"/>
          <w:lang w:val="en-US"/>
        </w:rPr>
      </w:pPr>
    </w:p>
    <w:p w14:paraId="6502DC59" w14:textId="77777777" w:rsidR="0095223A" w:rsidRDefault="0095223A" w:rsidP="0095223A">
      <w:pPr>
        <w:rPr>
          <w:b/>
          <w:bCs/>
          <w:sz w:val="36"/>
          <w:szCs w:val="36"/>
          <w:lang w:val="en-US"/>
        </w:rPr>
      </w:pPr>
    </w:p>
    <w:p w14:paraId="0B6909CC" w14:textId="77777777" w:rsidR="0095223A" w:rsidRPr="0095223A" w:rsidRDefault="0095223A" w:rsidP="0095223A">
      <w:pPr>
        <w:rPr>
          <w:b/>
          <w:bCs/>
          <w:sz w:val="36"/>
          <w:szCs w:val="36"/>
          <w:lang w:val="en-US"/>
        </w:rPr>
      </w:pPr>
    </w:p>
    <w:sectPr w:rsidR="0095223A" w:rsidRPr="0095223A" w:rsidSect="00A97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6F664" w14:textId="77777777" w:rsidR="005D1E29" w:rsidRDefault="005D1E29" w:rsidP="001A377E">
      <w:pPr>
        <w:spacing w:after="0" w:line="240" w:lineRule="auto"/>
      </w:pPr>
      <w:r>
        <w:separator/>
      </w:r>
    </w:p>
  </w:endnote>
  <w:endnote w:type="continuationSeparator" w:id="0">
    <w:p w14:paraId="659135B8" w14:textId="77777777" w:rsidR="005D1E29" w:rsidRDefault="005D1E29" w:rsidP="001A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rlito">
    <w:altName w:val="Calibri"/>
    <w:charset w:val="00"/>
    <w:family w:val="swiss"/>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4158004"/>
      <w:docPartObj>
        <w:docPartGallery w:val="Page Numbers (Bottom of Page)"/>
        <w:docPartUnique/>
      </w:docPartObj>
    </w:sdtPr>
    <w:sdtEndPr>
      <w:rPr>
        <w:noProof/>
      </w:rPr>
    </w:sdtEndPr>
    <w:sdtContent>
      <w:p w14:paraId="04CE2431" w14:textId="3F1C0532" w:rsidR="00F94CA6" w:rsidRDefault="00F94C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6E56A3" w14:textId="77777777" w:rsidR="00F94CA6" w:rsidRDefault="00F94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DD867" w14:textId="77777777" w:rsidR="005D1E29" w:rsidRDefault="005D1E29" w:rsidP="001A377E">
      <w:pPr>
        <w:spacing w:after="0" w:line="240" w:lineRule="auto"/>
      </w:pPr>
      <w:r>
        <w:separator/>
      </w:r>
    </w:p>
  </w:footnote>
  <w:footnote w:type="continuationSeparator" w:id="0">
    <w:p w14:paraId="7792E43C" w14:textId="77777777" w:rsidR="005D1E29" w:rsidRDefault="005D1E29" w:rsidP="001A3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D235B"/>
    <w:multiLevelType w:val="hybridMultilevel"/>
    <w:tmpl w:val="118E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F2059"/>
    <w:multiLevelType w:val="hybridMultilevel"/>
    <w:tmpl w:val="4EC2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57399"/>
    <w:multiLevelType w:val="multilevel"/>
    <w:tmpl w:val="106C7D04"/>
    <w:lvl w:ilvl="0">
      <w:start w:val="18"/>
      <w:numFmt w:val="decimal"/>
      <w:lvlText w:val="%1"/>
      <w:lvlJc w:val="left"/>
      <w:pPr>
        <w:ind w:left="555" w:hanging="555"/>
      </w:pPr>
      <w:rPr>
        <w:rFonts w:hint="default"/>
      </w:rPr>
    </w:lvl>
    <w:lvl w:ilvl="1">
      <w:start w:val="24"/>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C51915"/>
    <w:multiLevelType w:val="hybridMultilevel"/>
    <w:tmpl w:val="F56E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90686"/>
    <w:multiLevelType w:val="hybridMultilevel"/>
    <w:tmpl w:val="FBDC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C3175"/>
    <w:multiLevelType w:val="hybridMultilevel"/>
    <w:tmpl w:val="3F50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E5E67"/>
    <w:multiLevelType w:val="multilevel"/>
    <w:tmpl w:val="A672E434"/>
    <w:lvl w:ilvl="0">
      <w:start w:val="18"/>
      <w:numFmt w:val="decimal"/>
      <w:lvlText w:val="%1"/>
      <w:lvlJc w:val="left"/>
      <w:pPr>
        <w:ind w:left="555" w:hanging="555"/>
      </w:pPr>
      <w:rPr>
        <w:rFonts w:hint="default"/>
      </w:rPr>
    </w:lvl>
    <w:lvl w:ilvl="1">
      <w:start w:val="24"/>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AE2B82"/>
    <w:multiLevelType w:val="hybridMultilevel"/>
    <w:tmpl w:val="100A8BF4"/>
    <w:lvl w:ilvl="0" w:tplc="288ABEBE">
      <w:numFmt w:val="bullet"/>
      <w:lvlText w:val="-"/>
      <w:lvlJc w:val="left"/>
      <w:pPr>
        <w:ind w:left="720" w:hanging="360"/>
      </w:pPr>
      <w:rPr>
        <w:rFonts w:ascii="Calibri" w:eastAsia="Carlit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C42AB3"/>
    <w:multiLevelType w:val="hybridMultilevel"/>
    <w:tmpl w:val="5162B278"/>
    <w:lvl w:ilvl="0" w:tplc="D8C6DE44">
      <w:start w:val="18"/>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 w15:restartNumberingAfterBreak="0">
    <w:nsid w:val="647F3B59"/>
    <w:multiLevelType w:val="hybridMultilevel"/>
    <w:tmpl w:val="275AF3E0"/>
    <w:lvl w:ilvl="0" w:tplc="288ABEBE">
      <w:numFmt w:val="bullet"/>
      <w:lvlText w:val="-"/>
      <w:lvlJc w:val="left"/>
      <w:pPr>
        <w:ind w:left="720" w:hanging="360"/>
      </w:pPr>
      <w:rPr>
        <w:rFonts w:ascii="Calibri" w:eastAsia="Carlit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F907A5"/>
    <w:multiLevelType w:val="hybridMultilevel"/>
    <w:tmpl w:val="F64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666EE0"/>
    <w:multiLevelType w:val="hybridMultilevel"/>
    <w:tmpl w:val="C7F6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F820DB"/>
    <w:multiLevelType w:val="hybridMultilevel"/>
    <w:tmpl w:val="64FC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
  </w:num>
  <w:num w:numId="4">
    <w:abstractNumId w:val="12"/>
  </w:num>
  <w:num w:numId="5">
    <w:abstractNumId w:val="7"/>
  </w:num>
  <w:num w:numId="6">
    <w:abstractNumId w:val="2"/>
  </w:num>
  <w:num w:numId="7">
    <w:abstractNumId w:val="6"/>
  </w:num>
  <w:num w:numId="8">
    <w:abstractNumId w:val="8"/>
  </w:num>
  <w:num w:numId="9">
    <w:abstractNumId w:val="9"/>
  </w:num>
  <w:num w:numId="10">
    <w:abstractNumId w:val="1"/>
  </w:num>
  <w:num w:numId="11">
    <w:abstractNumId w:val="5"/>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3A"/>
    <w:rsid w:val="00000F00"/>
    <w:rsid w:val="000154CB"/>
    <w:rsid w:val="00015651"/>
    <w:rsid w:val="00017F6F"/>
    <w:rsid w:val="00024053"/>
    <w:rsid w:val="00024756"/>
    <w:rsid w:val="000251CD"/>
    <w:rsid w:val="0002728F"/>
    <w:rsid w:val="0003344E"/>
    <w:rsid w:val="00033AB8"/>
    <w:rsid w:val="000552F6"/>
    <w:rsid w:val="00070487"/>
    <w:rsid w:val="00071BE3"/>
    <w:rsid w:val="000726F0"/>
    <w:rsid w:val="0007370E"/>
    <w:rsid w:val="00073C5E"/>
    <w:rsid w:val="00087E38"/>
    <w:rsid w:val="00093FEF"/>
    <w:rsid w:val="000950BA"/>
    <w:rsid w:val="000A1A51"/>
    <w:rsid w:val="000A27A8"/>
    <w:rsid w:val="000C02F5"/>
    <w:rsid w:val="000D1BEC"/>
    <w:rsid w:val="000F12BF"/>
    <w:rsid w:val="000F77F1"/>
    <w:rsid w:val="00104DE4"/>
    <w:rsid w:val="00113164"/>
    <w:rsid w:val="00126A3E"/>
    <w:rsid w:val="00135413"/>
    <w:rsid w:val="001424E9"/>
    <w:rsid w:val="001454DC"/>
    <w:rsid w:val="00150156"/>
    <w:rsid w:val="00187BE7"/>
    <w:rsid w:val="00197671"/>
    <w:rsid w:val="001A377E"/>
    <w:rsid w:val="001A4F38"/>
    <w:rsid w:val="001D762B"/>
    <w:rsid w:val="001E283B"/>
    <w:rsid w:val="001F4E80"/>
    <w:rsid w:val="00211293"/>
    <w:rsid w:val="00221537"/>
    <w:rsid w:val="00222796"/>
    <w:rsid w:val="00225055"/>
    <w:rsid w:val="002256A1"/>
    <w:rsid w:val="00225EF3"/>
    <w:rsid w:val="002336AC"/>
    <w:rsid w:val="00237A9D"/>
    <w:rsid w:val="00242C3D"/>
    <w:rsid w:val="00242C59"/>
    <w:rsid w:val="002454C2"/>
    <w:rsid w:val="00252292"/>
    <w:rsid w:val="00265465"/>
    <w:rsid w:val="00265EF2"/>
    <w:rsid w:val="00271842"/>
    <w:rsid w:val="002734FD"/>
    <w:rsid w:val="00274F29"/>
    <w:rsid w:val="00280755"/>
    <w:rsid w:val="002A1FFF"/>
    <w:rsid w:val="002A388C"/>
    <w:rsid w:val="002B3A6A"/>
    <w:rsid w:val="002D23B1"/>
    <w:rsid w:val="002D4A1A"/>
    <w:rsid w:val="002D520D"/>
    <w:rsid w:val="002E0D0D"/>
    <w:rsid w:val="00312FD5"/>
    <w:rsid w:val="0032166B"/>
    <w:rsid w:val="0033321D"/>
    <w:rsid w:val="00335AE2"/>
    <w:rsid w:val="00346105"/>
    <w:rsid w:val="00352B14"/>
    <w:rsid w:val="0035363D"/>
    <w:rsid w:val="00353910"/>
    <w:rsid w:val="00355FC6"/>
    <w:rsid w:val="003616AE"/>
    <w:rsid w:val="00366489"/>
    <w:rsid w:val="0037347E"/>
    <w:rsid w:val="00375828"/>
    <w:rsid w:val="0037610B"/>
    <w:rsid w:val="00376A31"/>
    <w:rsid w:val="00377FB6"/>
    <w:rsid w:val="00386BDD"/>
    <w:rsid w:val="003A4B83"/>
    <w:rsid w:val="003C048C"/>
    <w:rsid w:val="003C348E"/>
    <w:rsid w:val="003C5823"/>
    <w:rsid w:val="003C5889"/>
    <w:rsid w:val="003D273A"/>
    <w:rsid w:val="003E0015"/>
    <w:rsid w:val="003E3D20"/>
    <w:rsid w:val="003F138A"/>
    <w:rsid w:val="003F3498"/>
    <w:rsid w:val="00411CAE"/>
    <w:rsid w:val="004129C2"/>
    <w:rsid w:val="00413C5A"/>
    <w:rsid w:val="00416FB6"/>
    <w:rsid w:val="00423001"/>
    <w:rsid w:val="00444B29"/>
    <w:rsid w:val="004536A5"/>
    <w:rsid w:val="0047005E"/>
    <w:rsid w:val="00477435"/>
    <w:rsid w:val="004A1978"/>
    <w:rsid w:val="004A2836"/>
    <w:rsid w:val="004A4DD9"/>
    <w:rsid w:val="004A6E90"/>
    <w:rsid w:val="004C34AB"/>
    <w:rsid w:val="004C4901"/>
    <w:rsid w:val="004D0B46"/>
    <w:rsid w:val="004D3673"/>
    <w:rsid w:val="004D4579"/>
    <w:rsid w:val="004E3BE4"/>
    <w:rsid w:val="005013B3"/>
    <w:rsid w:val="005018B3"/>
    <w:rsid w:val="005027CF"/>
    <w:rsid w:val="0052695F"/>
    <w:rsid w:val="00536C40"/>
    <w:rsid w:val="00556B5D"/>
    <w:rsid w:val="00565BA8"/>
    <w:rsid w:val="0057473F"/>
    <w:rsid w:val="005779AC"/>
    <w:rsid w:val="00583CC0"/>
    <w:rsid w:val="00583E97"/>
    <w:rsid w:val="0058559D"/>
    <w:rsid w:val="005A1A25"/>
    <w:rsid w:val="005A1D95"/>
    <w:rsid w:val="005B4CE5"/>
    <w:rsid w:val="005B6457"/>
    <w:rsid w:val="005D1E29"/>
    <w:rsid w:val="005D6652"/>
    <w:rsid w:val="005E3D68"/>
    <w:rsid w:val="005E6434"/>
    <w:rsid w:val="005F1CDB"/>
    <w:rsid w:val="005F35D7"/>
    <w:rsid w:val="005F69C2"/>
    <w:rsid w:val="0063531B"/>
    <w:rsid w:val="00650A91"/>
    <w:rsid w:val="00653879"/>
    <w:rsid w:val="00670797"/>
    <w:rsid w:val="00673BD7"/>
    <w:rsid w:val="00675FE3"/>
    <w:rsid w:val="00677100"/>
    <w:rsid w:val="0068119B"/>
    <w:rsid w:val="00686DBE"/>
    <w:rsid w:val="00693DC2"/>
    <w:rsid w:val="00697F91"/>
    <w:rsid w:val="006B1314"/>
    <w:rsid w:val="006C07FD"/>
    <w:rsid w:val="006E6EC3"/>
    <w:rsid w:val="006F2C05"/>
    <w:rsid w:val="0070202E"/>
    <w:rsid w:val="00704224"/>
    <w:rsid w:val="00710FCC"/>
    <w:rsid w:val="0071491B"/>
    <w:rsid w:val="00720820"/>
    <w:rsid w:val="00730721"/>
    <w:rsid w:val="00751004"/>
    <w:rsid w:val="00752407"/>
    <w:rsid w:val="0077110D"/>
    <w:rsid w:val="007745DD"/>
    <w:rsid w:val="00775F18"/>
    <w:rsid w:val="0078306B"/>
    <w:rsid w:val="00785A54"/>
    <w:rsid w:val="007A5918"/>
    <w:rsid w:val="007B2025"/>
    <w:rsid w:val="007B2C84"/>
    <w:rsid w:val="007B52D9"/>
    <w:rsid w:val="007B63E1"/>
    <w:rsid w:val="007B6A00"/>
    <w:rsid w:val="007C071F"/>
    <w:rsid w:val="007C0BD3"/>
    <w:rsid w:val="007D5410"/>
    <w:rsid w:val="007E28AC"/>
    <w:rsid w:val="007E7D19"/>
    <w:rsid w:val="00824AE0"/>
    <w:rsid w:val="00843399"/>
    <w:rsid w:val="008633F2"/>
    <w:rsid w:val="008874E4"/>
    <w:rsid w:val="008875C5"/>
    <w:rsid w:val="00891910"/>
    <w:rsid w:val="00897897"/>
    <w:rsid w:val="008B03A1"/>
    <w:rsid w:val="008B0B5A"/>
    <w:rsid w:val="008B5C77"/>
    <w:rsid w:val="008C4D07"/>
    <w:rsid w:val="008D4620"/>
    <w:rsid w:val="008D4AE9"/>
    <w:rsid w:val="008E2061"/>
    <w:rsid w:val="008E436D"/>
    <w:rsid w:val="00904EAF"/>
    <w:rsid w:val="00925749"/>
    <w:rsid w:val="0095223A"/>
    <w:rsid w:val="00960D58"/>
    <w:rsid w:val="00972E9D"/>
    <w:rsid w:val="009853B2"/>
    <w:rsid w:val="00997874"/>
    <w:rsid w:val="009A48D8"/>
    <w:rsid w:val="009B45DD"/>
    <w:rsid w:val="009C352E"/>
    <w:rsid w:val="009C5338"/>
    <w:rsid w:val="009C6FFB"/>
    <w:rsid w:val="009D0340"/>
    <w:rsid w:val="009D0C6B"/>
    <w:rsid w:val="009D369D"/>
    <w:rsid w:val="009D67EB"/>
    <w:rsid w:val="009F018C"/>
    <w:rsid w:val="009F217A"/>
    <w:rsid w:val="009F6DB0"/>
    <w:rsid w:val="00A1210C"/>
    <w:rsid w:val="00A1386D"/>
    <w:rsid w:val="00A13C41"/>
    <w:rsid w:val="00A22C5B"/>
    <w:rsid w:val="00A2725E"/>
    <w:rsid w:val="00A3002F"/>
    <w:rsid w:val="00A31828"/>
    <w:rsid w:val="00A33A99"/>
    <w:rsid w:val="00A5152E"/>
    <w:rsid w:val="00A62D51"/>
    <w:rsid w:val="00A670DB"/>
    <w:rsid w:val="00A90EE3"/>
    <w:rsid w:val="00A97D89"/>
    <w:rsid w:val="00AA4B22"/>
    <w:rsid w:val="00AB6A59"/>
    <w:rsid w:val="00AB7013"/>
    <w:rsid w:val="00AC2917"/>
    <w:rsid w:val="00AC63D1"/>
    <w:rsid w:val="00AE0234"/>
    <w:rsid w:val="00AE0FA7"/>
    <w:rsid w:val="00AF0B66"/>
    <w:rsid w:val="00B01F38"/>
    <w:rsid w:val="00B1058B"/>
    <w:rsid w:val="00B26578"/>
    <w:rsid w:val="00B26F99"/>
    <w:rsid w:val="00B3360C"/>
    <w:rsid w:val="00B33CE3"/>
    <w:rsid w:val="00B34E1B"/>
    <w:rsid w:val="00B36329"/>
    <w:rsid w:val="00B368B3"/>
    <w:rsid w:val="00B53A06"/>
    <w:rsid w:val="00B55BD1"/>
    <w:rsid w:val="00B6309F"/>
    <w:rsid w:val="00B7406F"/>
    <w:rsid w:val="00B777AE"/>
    <w:rsid w:val="00B960F3"/>
    <w:rsid w:val="00BA1247"/>
    <w:rsid w:val="00BA6A64"/>
    <w:rsid w:val="00BC0890"/>
    <w:rsid w:val="00BC5D23"/>
    <w:rsid w:val="00BD4575"/>
    <w:rsid w:val="00BD48E1"/>
    <w:rsid w:val="00BE7219"/>
    <w:rsid w:val="00BF3669"/>
    <w:rsid w:val="00C00ACF"/>
    <w:rsid w:val="00C06899"/>
    <w:rsid w:val="00C27FDC"/>
    <w:rsid w:val="00C3090F"/>
    <w:rsid w:val="00C5255A"/>
    <w:rsid w:val="00C63FD0"/>
    <w:rsid w:val="00C815AD"/>
    <w:rsid w:val="00CA4981"/>
    <w:rsid w:val="00CB2777"/>
    <w:rsid w:val="00CB34DA"/>
    <w:rsid w:val="00CB51CD"/>
    <w:rsid w:val="00CC3C4A"/>
    <w:rsid w:val="00CD298E"/>
    <w:rsid w:val="00CE17BE"/>
    <w:rsid w:val="00CE2B0D"/>
    <w:rsid w:val="00CE450C"/>
    <w:rsid w:val="00CF5730"/>
    <w:rsid w:val="00D126AB"/>
    <w:rsid w:val="00D347B2"/>
    <w:rsid w:val="00D45543"/>
    <w:rsid w:val="00D535CD"/>
    <w:rsid w:val="00D66CD8"/>
    <w:rsid w:val="00D811CE"/>
    <w:rsid w:val="00D93843"/>
    <w:rsid w:val="00DC49CD"/>
    <w:rsid w:val="00DE171D"/>
    <w:rsid w:val="00DE1F89"/>
    <w:rsid w:val="00DF341F"/>
    <w:rsid w:val="00E17309"/>
    <w:rsid w:val="00E60DF5"/>
    <w:rsid w:val="00E67F98"/>
    <w:rsid w:val="00E7045E"/>
    <w:rsid w:val="00E83A1D"/>
    <w:rsid w:val="00E84F1B"/>
    <w:rsid w:val="00E95ECE"/>
    <w:rsid w:val="00EA04E1"/>
    <w:rsid w:val="00EA338D"/>
    <w:rsid w:val="00EE32D3"/>
    <w:rsid w:val="00EE5884"/>
    <w:rsid w:val="00EF2049"/>
    <w:rsid w:val="00EF401E"/>
    <w:rsid w:val="00EF6702"/>
    <w:rsid w:val="00F0274E"/>
    <w:rsid w:val="00F26308"/>
    <w:rsid w:val="00F26F47"/>
    <w:rsid w:val="00F4481C"/>
    <w:rsid w:val="00F54466"/>
    <w:rsid w:val="00F63511"/>
    <w:rsid w:val="00F94CA6"/>
    <w:rsid w:val="00FA1C8D"/>
    <w:rsid w:val="00FB3CF3"/>
    <w:rsid w:val="00FD0160"/>
    <w:rsid w:val="00FD0721"/>
    <w:rsid w:val="00FF1E09"/>
    <w:rsid w:val="00FF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D9CA"/>
  <w15:chartTrackingRefBased/>
  <w15:docId w15:val="{A8D45D85-20D3-40B6-AFA7-A1360FEA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522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07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22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23A"/>
    <w:rPr>
      <w:rFonts w:asciiTheme="majorHAnsi" w:eastAsiaTheme="majorEastAsia" w:hAnsiTheme="majorHAnsi" w:cstheme="majorBidi"/>
      <w:spacing w:val="-10"/>
      <w:kern w:val="28"/>
      <w:sz w:val="56"/>
      <w:szCs w:val="56"/>
      <w:lang w:val="en-GB"/>
    </w:rPr>
  </w:style>
  <w:style w:type="paragraph" w:customStyle="1" w:styleId="TableParagraph">
    <w:name w:val="Table Paragraph"/>
    <w:basedOn w:val="Normal"/>
    <w:uiPriority w:val="1"/>
    <w:qFormat/>
    <w:rsid w:val="0095223A"/>
    <w:pPr>
      <w:widowControl w:val="0"/>
      <w:autoSpaceDE w:val="0"/>
      <w:autoSpaceDN w:val="0"/>
      <w:spacing w:after="0" w:line="240" w:lineRule="auto"/>
    </w:pPr>
    <w:rPr>
      <w:rFonts w:ascii="Carlito" w:eastAsia="Carlito" w:hAnsi="Carlito" w:cs="Carlito"/>
      <w:lang w:val="en-US"/>
    </w:rPr>
  </w:style>
  <w:style w:type="character" w:customStyle="1" w:styleId="Heading1Char">
    <w:name w:val="Heading 1 Char"/>
    <w:basedOn w:val="DefaultParagraphFont"/>
    <w:link w:val="Heading1"/>
    <w:uiPriority w:val="9"/>
    <w:rsid w:val="0095223A"/>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2E0D0D"/>
    <w:pPr>
      <w:ind w:left="720"/>
      <w:contextualSpacing/>
    </w:pPr>
  </w:style>
  <w:style w:type="paragraph" w:styleId="Header">
    <w:name w:val="header"/>
    <w:basedOn w:val="Normal"/>
    <w:link w:val="HeaderChar"/>
    <w:uiPriority w:val="99"/>
    <w:unhideWhenUsed/>
    <w:rsid w:val="001A3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77E"/>
    <w:rPr>
      <w:lang w:val="en-GB"/>
    </w:rPr>
  </w:style>
  <w:style w:type="paragraph" w:styleId="Footer">
    <w:name w:val="footer"/>
    <w:basedOn w:val="Normal"/>
    <w:link w:val="FooterChar"/>
    <w:uiPriority w:val="99"/>
    <w:unhideWhenUsed/>
    <w:rsid w:val="001A3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77E"/>
    <w:rPr>
      <w:lang w:val="en-GB"/>
    </w:rPr>
  </w:style>
  <w:style w:type="character" w:customStyle="1" w:styleId="Heading2Char">
    <w:name w:val="Heading 2 Char"/>
    <w:basedOn w:val="DefaultParagraphFont"/>
    <w:link w:val="Heading2"/>
    <w:uiPriority w:val="9"/>
    <w:rsid w:val="007C071F"/>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4129C2"/>
    <w:pPr>
      <w:outlineLvl w:val="9"/>
    </w:pPr>
    <w:rPr>
      <w:lang w:val="en-US"/>
    </w:rPr>
  </w:style>
  <w:style w:type="paragraph" w:styleId="TOC1">
    <w:name w:val="toc 1"/>
    <w:basedOn w:val="Normal"/>
    <w:next w:val="Normal"/>
    <w:autoRedefine/>
    <w:uiPriority w:val="39"/>
    <w:unhideWhenUsed/>
    <w:rsid w:val="004129C2"/>
    <w:pPr>
      <w:spacing w:after="100"/>
    </w:pPr>
  </w:style>
  <w:style w:type="paragraph" w:styleId="TOC2">
    <w:name w:val="toc 2"/>
    <w:basedOn w:val="Normal"/>
    <w:next w:val="Normal"/>
    <w:autoRedefine/>
    <w:uiPriority w:val="39"/>
    <w:unhideWhenUsed/>
    <w:rsid w:val="004129C2"/>
    <w:pPr>
      <w:spacing w:after="100"/>
      <w:ind w:left="220"/>
    </w:pPr>
  </w:style>
  <w:style w:type="character" w:styleId="Hyperlink">
    <w:name w:val="Hyperlink"/>
    <w:basedOn w:val="DefaultParagraphFont"/>
    <w:uiPriority w:val="99"/>
    <w:unhideWhenUsed/>
    <w:rsid w:val="004129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36CE9-6FF8-402C-99EB-85D598E02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12</Pages>
  <Words>3227</Words>
  <Characters>18397</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Task 2: Reflective analysis of learning and development on ‘Roles and Responsibi</vt:lpstr>
      <vt:lpstr>    2.1 Description</vt:lpstr>
      <vt:lpstr>    2.2 Feelings</vt:lpstr>
      <vt:lpstr>    2.3 Evaluation</vt:lpstr>
      <vt:lpstr>    2.4 Analysis</vt:lpstr>
      <vt:lpstr>    2.5 Conclusion</vt:lpstr>
      <vt:lpstr>    2.6 Action Plan </vt:lpstr>
    </vt:vector>
  </TitlesOfParts>
  <Company/>
  <LinksUpToDate>false</LinksUpToDate>
  <CharactersWithSpaces>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Keshadi Gunasekara</cp:lastModifiedBy>
  <cp:revision>356</cp:revision>
  <dcterms:created xsi:type="dcterms:W3CDTF">2021-04-07T05:49:00Z</dcterms:created>
  <dcterms:modified xsi:type="dcterms:W3CDTF">2021-04-08T13:23:00Z</dcterms:modified>
</cp:coreProperties>
</file>